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Санкт-Петербургский Политехнический Университет Петра Великого</w:t>
      </w: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Институт металлургии, машиностроения и транспорта</w:t>
      </w: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 «Технология и исследования материалов»</w:t>
      </w: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pacing w:val="62"/>
          <w:sz w:val="28"/>
          <w:szCs w:val="28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pacing w:val="62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pacing w:val="62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pacing w:val="62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pacing w:val="62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pacing w:val="62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pacing w:val="62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pacing w:val="62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pacing w:val="62"/>
        </w:rPr>
      </w:pPr>
    </w:p>
    <w:p w:rsidR="00FE119C" w:rsidRDefault="00FE119C" w:rsidP="00FE119C">
      <w:pPr>
        <w:spacing w:after="0" w:line="360" w:lineRule="auto"/>
        <w:jc w:val="center"/>
        <w:rPr>
          <w:rFonts w:ascii="Times New Roman" w:hAnsi="Times New Roman" w:cs="Times New Roman"/>
          <w:b/>
          <w:spacing w:val="62"/>
          <w:sz w:val="32"/>
          <w:szCs w:val="32"/>
        </w:rPr>
      </w:pPr>
      <w:r>
        <w:rPr>
          <w:rFonts w:ascii="Times New Roman" w:hAnsi="Times New Roman" w:cs="Times New Roman"/>
          <w:b/>
          <w:spacing w:val="62"/>
          <w:sz w:val="32"/>
          <w:szCs w:val="32"/>
        </w:rPr>
        <w:t>КУРСОВАЯ РАБОТА</w:t>
      </w:r>
    </w:p>
    <w:p w:rsidR="00FE119C" w:rsidRDefault="00933EDE" w:rsidP="00FE11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Разработка технологии изготовления </w:t>
      </w:r>
      <w:r w:rsidR="00207B1D">
        <w:rPr>
          <w:rFonts w:ascii="Times New Roman" w:hAnsi="Times New Roman" w:cs="Times New Roman"/>
          <w:b/>
          <w:sz w:val="28"/>
          <w:szCs w:val="28"/>
        </w:rPr>
        <w:t>отливки в песчано-глинистой форме</w:t>
      </w:r>
    </w:p>
    <w:p w:rsidR="00FE119C" w:rsidRDefault="00FE119C" w:rsidP="00FE11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A66594">
        <w:rPr>
          <w:rFonts w:ascii="Times New Roman" w:hAnsi="Times New Roman" w:cs="Times New Roman"/>
          <w:sz w:val="28"/>
          <w:szCs w:val="28"/>
        </w:rPr>
        <w:t>«Литейное</w:t>
      </w:r>
      <w:r w:rsidR="00933EDE">
        <w:rPr>
          <w:rFonts w:ascii="Times New Roman" w:hAnsi="Times New Roman" w:cs="Times New Roman"/>
          <w:sz w:val="28"/>
          <w:szCs w:val="28"/>
        </w:rPr>
        <w:t xml:space="preserve"> </w:t>
      </w:r>
      <w:r w:rsidR="00A66594">
        <w:rPr>
          <w:rFonts w:ascii="Times New Roman" w:hAnsi="Times New Roman" w:cs="Times New Roman"/>
          <w:sz w:val="28"/>
          <w:szCs w:val="28"/>
        </w:rPr>
        <w:t>производство»</w:t>
      </w:r>
    </w:p>
    <w:p w:rsidR="00FE119C" w:rsidRDefault="00FE119C" w:rsidP="00FE119C">
      <w:pPr>
        <w:tabs>
          <w:tab w:val="left" w:pos="559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</w:rPr>
      </w:pPr>
    </w:p>
    <w:p w:rsidR="00FE119C" w:rsidRDefault="00FE119C" w:rsidP="00FE119C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</w:t>
      </w:r>
    </w:p>
    <w:p w:rsidR="00FE119C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 гр. 33314/1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6659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A6659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A66594">
        <w:rPr>
          <w:rFonts w:ascii="Times New Roman" w:hAnsi="Times New Roman" w:cs="Times New Roman"/>
          <w:sz w:val="28"/>
          <w:szCs w:val="28"/>
        </w:rPr>
        <w:t xml:space="preserve"> Нагорный</w:t>
      </w:r>
    </w:p>
    <w:p w:rsidR="00FE119C" w:rsidRDefault="00FE119C" w:rsidP="00FE119C">
      <w:pPr>
        <w:tabs>
          <w:tab w:val="left" w:pos="4746"/>
          <w:tab w:val="left" w:pos="6840"/>
        </w:tabs>
        <w:spacing w:after="0"/>
        <w:ind w:left="1134"/>
        <w:rPr>
          <w:rFonts w:ascii="Times New Roman" w:hAnsi="Times New Roman" w:cs="Times New Roman"/>
          <w:color w:val="808080" w:themeColor="background1" w:themeShade="8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color w:val="808080" w:themeColor="background1" w:themeShade="80"/>
        </w:rPr>
        <w:t>&lt;</w:t>
      </w:r>
      <w:r>
        <w:rPr>
          <w:rFonts w:ascii="Times New Roman" w:hAnsi="Times New Roman" w:cs="Times New Roman"/>
          <w:i/>
          <w:color w:val="808080" w:themeColor="background1" w:themeShade="80"/>
        </w:rPr>
        <w:t>подпись</w:t>
      </w:r>
      <w:r>
        <w:rPr>
          <w:rFonts w:ascii="Times New Roman" w:hAnsi="Times New Roman" w:cs="Times New Roman"/>
          <w:color w:val="808080" w:themeColor="background1" w:themeShade="80"/>
        </w:rPr>
        <w:t>&gt;</w:t>
      </w:r>
    </w:p>
    <w:p w:rsidR="00FE119C" w:rsidRDefault="00FE119C" w:rsidP="00FE119C">
      <w:pPr>
        <w:spacing w:before="240" w:after="0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FE119C" w:rsidRPr="00933EDE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доцент, к.т.н.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33EDE">
        <w:rPr>
          <w:rFonts w:ascii="Times New Roman" w:hAnsi="Times New Roman" w:cs="Times New Roman"/>
          <w:sz w:val="28"/>
          <w:szCs w:val="28"/>
        </w:rPr>
        <w:t>Л.М. Морозова</w:t>
      </w:r>
    </w:p>
    <w:p w:rsidR="00FE119C" w:rsidRDefault="00FE119C" w:rsidP="00FE119C">
      <w:pPr>
        <w:tabs>
          <w:tab w:val="left" w:pos="4746"/>
          <w:tab w:val="left" w:pos="6840"/>
        </w:tabs>
        <w:spacing w:after="0"/>
        <w:ind w:left="1134"/>
        <w:rPr>
          <w:rFonts w:ascii="Times New Roman" w:hAnsi="Times New Roman" w:cs="Times New Roman"/>
          <w:color w:val="808080" w:themeColor="background1" w:themeShade="8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color w:val="808080" w:themeColor="background1" w:themeShade="80"/>
        </w:rPr>
        <w:t>&lt;</w:t>
      </w:r>
      <w:r>
        <w:rPr>
          <w:rFonts w:ascii="Times New Roman" w:hAnsi="Times New Roman" w:cs="Times New Roman"/>
          <w:i/>
          <w:color w:val="808080" w:themeColor="background1" w:themeShade="80"/>
        </w:rPr>
        <w:t>подпись</w:t>
      </w:r>
      <w:r>
        <w:rPr>
          <w:rFonts w:ascii="Times New Roman" w:hAnsi="Times New Roman" w:cs="Times New Roman"/>
          <w:color w:val="808080" w:themeColor="background1" w:themeShade="80"/>
        </w:rPr>
        <w:t>&gt;</w:t>
      </w:r>
    </w:p>
    <w:p w:rsidR="00FE119C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FE119C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</w:p>
    <w:p w:rsidR="00FE119C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</w:p>
    <w:p w:rsidR="00FE119C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</w:p>
    <w:p w:rsidR="00FE119C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</w:p>
    <w:p w:rsidR="00FE119C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</w:p>
    <w:p w:rsidR="00FE119C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</w:p>
    <w:p w:rsidR="00FE119C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</w:p>
    <w:p w:rsidR="009914C5" w:rsidRDefault="00207B1D" w:rsidP="009914C5">
      <w:pPr>
        <w:spacing w:after="12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7B1D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 работы</w:t>
      </w:r>
    </w:p>
    <w:p w:rsidR="00207B1D" w:rsidRPr="00207B1D" w:rsidRDefault="009914C5" w:rsidP="00207B1D">
      <w:pPr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207B1D" w:rsidRPr="00207B1D">
        <w:rPr>
          <w:rFonts w:ascii="Times New Roman" w:hAnsi="Times New Roman" w:cs="Times New Roman"/>
          <w:bCs/>
          <w:sz w:val="28"/>
          <w:szCs w:val="28"/>
        </w:rPr>
        <w:t>риобретение опыта разработки технологии</w:t>
      </w:r>
      <w:r w:rsidR="00207B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7B1D" w:rsidRPr="00207B1D">
        <w:rPr>
          <w:rFonts w:ascii="Times New Roman" w:hAnsi="Times New Roman" w:cs="Times New Roman"/>
          <w:bCs/>
          <w:sz w:val="28"/>
          <w:szCs w:val="28"/>
        </w:rPr>
        <w:t>получения отливок в разовых песчаных формах.</w:t>
      </w:r>
    </w:p>
    <w:p w:rsidR="00572943" w:rsidRDefault="00207B1D" w:rsidP="00207B1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B1D">
        <w:rPr>
          <w:rFonts w:ascii="Times New Roman" w:hAnsi="Times New Roman" w:cs="Times New Roman"/>
          <w:b/>
          <w:bCs/>
          <w:sz w:val="28"/>
          <w:szCs w:val="28"/>
        </w:rPr>
        <w:t>Характеристики детали (</w:t>
      </w:r>
      <w:r w:rsidRPr="00207B1D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07B1D">
        <w:rPr>
          <w:rFonts w:ascii="Times New Roman" w:hAnsi="Times New Roman" w:cs="Times New Roman"/>
          <w:sz w:val="28"/>
          <w:szCs w:val="28"/>
        </w:rPr>
        <w:t>1</w:t>
      </w:r>
      <w:r w:rsidRPr="00207B1D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207B1D">
        <w:rPr>
          <w:rFonts w:ascii="Times New Roman" w:hAnsi="Times New Roman" w:cs="Times New Roman"/>
          <w:sz w:val="28"/>
          <w:szCs w:val="28"/>
        </w:rPr>
        <w:t>: материал – серый чугун марки СЧ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B1D">
        <w:rPr>
          <w:rFonts w:ascii="Times New Roman" w:hAnsi="Times New Roman" w:cs="Times New Roman"/>
          <w:sz w:val="28"/>
          <w:szCs w:val="28"/>
        </w:rPr>
        <w:t xml:space="preserve">20 ГОСТ 1412-85, масса – </w:t>
      </w:r>
      <w:r w:rsidR="00733E9D" w:rsidRPr="00733E9D">
        <w:rPr>
          <w:rFonts w:ascii="Times New Roman" w:hAnsi="Times New Roman" w:cs="Times New Roman"/>
          <w:sz w:val="28"/>
          <w:szCs w:val="28"/>
        </w:rPr>
        <w:t>1</w:t>
      </w:r>
      <w:r w:rsidRPr="00207B1D">
        <w:rPr>
          <w:rFonts w:ascii="Times New Roman" w:hAnsi="Times New Roman" w:cs="Times New Roman"/>
          <w:sz w:val="28"/>
          <w:szCs w:val="28"/>
        </w:rPr>
        <w:t>20 кг, термообработка – нет, способ литья –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B1D">
        <w:rPr>
          <w:rFonts w:ascii="Times New Roman" w:hAnsi="Times New Roman" w:cs="Times New Roman"/>
          <w:sz w:val="28"/>
          <w:szCs w:val="28"/>
        </w:rPr>
        <w:t>сырые песчано-глинистые формы из смеси с влажностью от 3,5 до 4,5 %, тип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B1D">
        <w:rPr>
          <w:rFonts w:ascii="Times New Roman" w:hAnsi="Times New Roman" w:cs="Times New Roman"/>
          <w:sz w:val="28"/>
          <w:szCs w:val="28"/>
        </w:rPr>
        <w:t>производства – единичное, уровень механизации – ручная формовка.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B3948" w:rsidTr="008B3948">
        <w:tc>
          <w:tcPr>
            <w:tcW w:w="9571" w:type="dxa"/>
          </w:tcPr>
          <w:p w:rsidR="008B3948" w:rsidRDefault="00E03D29" w:rsidP="008B3948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5940425" cy="307784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Задание.jp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425" cy="3077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948" w:rsidTr="008B3948">
        <w:tc>
          <w:tcPr>
            <w:tcW w:w="9571" w:type="dxa"/>
          </w:tcPr>
          <w:p w:rsidR="008B3948" w:rsidRDefault="008B3948" w:rsidP="008B3948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Рис.1. Чертеж детали</w:t>
            </w:r>
          </w:p>
        </w:tc>
      </w:tr>
    </w:tbl>
    <w:p w:rsidR="00123283" w:rsidRPr="009914C5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914C5">
        <w:rPr>
          <w:rFonts w:ascii="Times New Roman" w:eastAsia="TimesNewRomanPSMT" w:hAnsi="Times New Roman" w:cs="Times New Roman"/>
          <w:sz w:val="28"/>
          <w:szCs w:val="28"/>
        </w:rPr>
        <w:t>Разрабатываем технологический процесс изготовления отливки 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914C5">
        <w:rPr>
          <w:rFonts w:ascii="Times New Roman" w:eastAsia="TimesNewRomanPSMT" w:hAnsi="Times New Roman" w:cs="Times New Roman"/>
          <w:sz w:val="28"/>
          <w:szCs w:val="28"/>
        </w:rPr>
        <w:t>литейной форме и наносим их графические элементы на чертеж детали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914C5">
        <w:rPr>
          <w:rFonts w:ascii="Times New Roman" w:eastAsia="TimesNewRomanPSMT" w:hAnsi="Times New Roman" w:cs="Times New Roman"/>
          <w:sz w:val="28"/>
          <w:szCs w:val="28"/>
        </w:rPr>
        <w:t>(рис.2).</w:t>
      </w:r>
    </w:p>
    <w:p w:rsidR="00123283" w:rsidRPr="009914C5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NewRomanPSMT" w:hAnsi="Times New Roman" w:cs="Times New Roman"/>
          <w:sz w:val="28"/>
          <w:szCs w:val="28"/>
        </w:rPr>
      </w:pPr>
      <w:r w:rsidRPr="009914C5">
        <w:rPr>
          <w:rFonts w:ascii="Times New Roman" w:eastAsia="TimesNewRomanPSMT" w:hAnsi="Times New Roman" w:cs="Times New Roman"/>
          <w:sz w:val="28"/>
          <w:szCs w:val="28"/>
        </w:rPr>
        <w:t>1. Выбираем положение отливки в форме, разъем формы и наносим их 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914C5">
        <w:rPr>
          <w:rFonts w:ascii="Times New Roman" w:eastAsia="TimesNewRomanPSMT" w:hAnsi="Times New Roman" w:cs="Times New Roman"/>
          <w:sz w:val="28"/>
          <w:szCs w:val="28"/>
        </w:rPr>
        <w:t>чертеже.</w:t>
      </w:r>
    </w:p>
    <w:p w:rsid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914C5">
        <w:rPr>
          <w:rFonts w:ascii="Times New Roman" w:eastAsia="TimesNewRomanPSMT" w:hAnsi="Times New Roman" w:cs="Times New Roman"/>
          <w:sz w:val="28"/>
          <w:szCs w:val="28"/>
        </w:rPr>
        <w:t>Преимущества данного выбора –</w:t>
      </w:r>
      <w:r w:rsidR="00E03D29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914C5">
        <w:rPr>
          <w:rFonts w:ascii="Times New Roman" w:eastAsia="TimesNewRomanPSMT" w:hAnsi="Times New Roman" w:cs="Times New Roman"/>
          <w:sz w:val="28"/>
          <w:szCs w:val="28"/>
        </w:rPr>
        <w:t xml:space="preserve">необходимо изготовить </w:t>
      </w:r>
      <w:r w:rsidR="00E03D29">
        <w:rPr>
          <w:rFonts w:ascii="Times New Roman" w:eastAsia="TimesNewRomanPSMT" w:hAnsi="Times New Roman" w:cs="Times New Roman"/>
          <w:sz w:val="28"/>
          <w:szCs w:val="28"/>
        </w:rPr>
        <w:t>1</w:t>
      </w:r>
      <w:r w:rsidRPr="009914C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стержнев</w:t>
      </w:r>
      <w:r w:rsidR="00E03D29">
        <w:rPr>
          <w:rFonts w:ascii="Times New Roman" w:eastAsia="TimesNewRomanPSMT" w:hAnsi="Times New Roman" w:cs="Times New Roman"/>
          <w:sz w:val="28"/>
          <w:szCs w:val="28"/>
        </w:rPr>
        <w:t>ой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914C5">
        <w:rPr>
          <w:rFonts w:ascii="Times New Roman" w:eastAsia="TimesNewRomanPSMT" w:hAnsi="Times New Roman" w:cs="Times New Roman"/>
          <w:sz w:val="28"/>
          <w:szCs w:val="28"/>
        </w:rPr>
        <w:t>ящик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E03D29">
        <w:rPr>
          <w:rFonts w:ascii="Times New Roman" w:eastAsia="TimesNewRomanPSMT" w:hAnsi="Times New Roman" w:cs="Times New Roman"/>
          <w:sz w:val="28"/>
          <w:szCs w:val="28"/>
        </w:rPr>
        <w:t>1</w:t>
      </w:r>
      <w:r w:rsidRPr="009914C5">
        <w:rPr>
          <w:rFonts w:ascii="Times New Roman" w:eastAsia="TimesNewRomanPSMT" w:hAnsi="Times New Roman" w:cs="Times New Roman"/>
          <w:sz w:val="28"/>
          <w:szCs w:val="28"/>
        </w:rPr>
        <w:t xml:space="preserve"> сте</w:t>
      </w:r>
      <w:r>
        <w:rPr>
          <w:rFonts w:ascii="Times New Roman" w:eastAsia="TimesNewRomanPSMT" w:hAnsi="Times New Roman" w:cs="Times New Roman"/>
          <w:sz w:val="28"/>
          <w:szCs w:val="28"/>
        </w:rPr>
        <w:t>рж</w:t>
      </w:r>
      <w:r w:rsidR="00E03D29">
        <w:rPr>
          <w:rFonts w:ascii="Times New Roman" w:eastAsia="TimesNewRomanPSMT" w:hAnsi="Times New Roman" w:cs="Times New Roman"/>
          <w:sz w:val="28"/>
          <w:szCs w:val="28"/>
        </w:rPr>
        <w:t>ень</w:t>
      </w:r>
      <w:r w:rsidRPr="009914C5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8B3948" w:rsidRDefault="008B3948" w:rsidP="009914C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123283" w:rsidRDefault="00123283" w:rsidP="009914C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123283" w:rsidRP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23283">
        <w:rPr>
          <w:rFonts w:ascii="Times New Roman" w:eastAsia="TimesNewRomanPSMT" w:hAnsi="Times New Roman" w:cs="Times New Roman"/>
          <w:sz w:val="28"/>
          <w:szCs w:val="28"/>
        </w:rPr>
        <w:t>2. Назначаем припуски на мех. обработку по ГОСТ Р 53464 - 2009.</w:t>
      </w:r>
    </w:p>
    <w:p w:rsidR="00123283" w:rsidRP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23283">
        <w:rPr>
          <w:rFonts w:ascii="Times New Roman" w:eastAsia="TimesNewRomanPSMT" w:hAnsi="Times New Roman" w:cs="Times New Roman"/>
          <w:sz w:val="28"/>
          <w:szCs w:val="28"/>
        </w:rPr>
        <w:t>Припуски на обработку (на сторону) назначают на каждую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обрабатываемую поверхность с учетом общего допуска (</w:t>
      </w:r>
      <m:oMath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общ</m:t>
            </m:r>
          </m:sub>
        </m:sSub>
      </m:oMath>
      <w:r w:rsidRPr="00123283">
        <w:rPr>
          <w:rFonts w:ascii="Times New Roman" w:eastAsia="TimesNewRomanPSMT" w:hAnsi="Times New Roman" w:cs="Times New Roman"/>
          <w:sz w:val="28"/>
          <w:szCs w:val="28"/>
        </w:rPr>
        <w:t>) и ряда припуска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(РП). Для этого необходимо выполнить ряд последовательных операций.</w:t>
      </w:r>
    </w:p>
    <w:p w:rsid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23283">
        <w:rPr>
          <w:rFonts w:ascii="Times New Roman" w:eastAsia="TimesNewRomanPSMT" w:hAnsi="Times New Roman" w:cs="Times New Roman"/>
          <w:sz w:val="28"/>
          <w:szCs w:val="28"/>
        </w:rPr>
        <w:t>Определяем класс размерной точности отливки (КР) и степень точности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поверхности (СП) (табл. 1). Отливку изготавливают из серого чугуна СЧ20 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сырых песчано-глинистых формах, единичное производство,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lastRenderedPageBreak/>
        <w:t>наибольший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габаритный размер </w:t>
      </w:r>
      <w:r w:rsidR="007462F8">
        <w:rPr>
          <w:rFonts w:ascii="Times New Roman" w:eastAsia="TimesNewRomanPSMT" w:hAnsi="Times New Roman" w:cs="Times New Roman"/>
          <w:sz w:val="28"/>
          <w:szCs w:val="28"/>
        </w:rPr>
        <w:t>25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0 мм, термообработка не требуется. Так как отливка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средней сложности, единичное производство, то принимаем средние значения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соответствующих величин: КР=11, СП=1</w:t>
      </w:r>
      <w:r w:rsidR="007462F8">
        <w:rPr>
          <w:rFonts w:ascii="Times New Roman" w:eastAsia="TimesNewRomanPSMT" w:hAnsi="Times New Roman" w:cs="Times New Roman"/>
          <w:sz w:val="28"/>
          <w:szCs w:val="28"/>
        </w:rPr>
        <w:t>4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09"/>
        <w:gridCol w:w="1297"/>
        <w:gridCol w:w="1540"/>
        <w:gridCol w:w="1834"/>
        <w:gridCol w:w="1827"/>
        <w:gridCol w:w="1664"/>
      </w:tblGrid>
      <w:tr w:rsidR="00123283" w:rsidTr="00123283">
        <w:tc>
          <w:tcPr>
            <w:tcW w:w="95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3283" w:rsidRDefault="00123283" w:rsidP="00123283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Таблица 1</w:t>
            </w:r>
          </w:p>
        </w:tc>
      </w:tr>
      <w:tr w:rsidR="00123283" w:rsidTr="002C4662">
        <w:tc>
          <w:tcPr>
            <w:tcW w:w="95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Степень точности поверхности и класс размерной точности отливок, получаемых в песчано-глинистых сырых формах</w:t>
            </w:r>
          </w:p>
        </w:tc>
      </w:tr>
      <w:tr w:rsidR="00123283" w:rsidTr="00123283">
        <w:tc>
          <w:tcPr>
            <w:tcW w:w="2706" w:type="dxa"/>
            <w:gridSpan w:val="2"/>
            <w:vMerge w:val="restart"/>
            <w:tcBorders>
              <w:top w:val="single" w:sz="4" w:space="0" w:color="auto"/>
            </w:tcBorders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Наибольший габаритный размер, мм</w:t>
            </w:r>
          </w:p>
        </w:tc>
        <w:tc>
          <w:tcPr>
            <w:tcW w:w="6865" w:type="dxa"/>
            <w:gridSpan w:val="4"/>
            <w:tcBorders>
              <w:top w:val="single" w:sz="4" w:space="0" w:color="auto"/>
            </w:tcBorders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Тип сплава</w:t>
            </w:r>
          </w:p>
        </w:tc>
      </w:tr>
      <w:tr w:rsidR="00123283" w:rsidTr="00123283">
        <w:tc>
          <w:tcPr>
            <w:tcW w:w="2706" w:type="dxa"/>
            <w:gridSpan w:val="2"/>
            <w:vMerge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Цветные легкие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нетермо-обрабаты-ваемые</w:t>
            </w:r>
            <w:proofErr w:type="spellEnd"/>
          </w:p>
        </w:tc>
        <w:tc>
          <w:tcPr>
            <w:tcW w:w="183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Черные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нетермообра-батываемые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, цветные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термообраба-тываемые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 легкоплавкие</w:t>
            </w:r>
          </w:p>
        </w:tc>
        <w:tc>
          <w:tcPr>
            <w:tcW w:w="182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Чугуны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термообраба-тываемые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 цветные тугоплавкие</w:t>
            </w:r>
          </w:p>
        </w:tc>
        <w:tc>
          <w:tcPr>
            <w:tcW w:w="166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Стали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термообра-батываемые</w:t>
            </w:r>
            <w:proofErr w:type="spellEnd"/>
          </w:p>
        </w:tc>
      </w:tr>
      <w:tr w:rsidR="00123283" w:rsidTr="00123283">
        <w:tc>
          <w:tcPr>
            <w:tcW w:w="1409" w:type="dxa"/>
            <w:vMerge w:val="restart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До 100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включ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9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КР</w:t>
            </w:r>
          </w:p>
        </w:tc>
        <w:tc>
          <w:tcPr>
            <w:tcW w:w="1540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7т-11</w:t>
            </w:r>
          </w:p>
        </w:tc>
        <w:tc>
          <w:tcPr>
            <w:tcW w:w="183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7-12</w:t>
            </w:r>
          </w:p>
        </w:tc>
        <w:tc>
          <w:tcPr>
            <w:tcW w:w="182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8-13т</w:t>
            </w:r>
          </w:p>
        </w:tc>
        <w:tc>
          <w:tcPr>
            <w:tcW w:w="166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9т-13</w:t>
            </w:r>
          </w:p>
        </w:tc>
      </w:tr>
      <w:tr w:rsidR="00123283" w:rsidTr="00123283">
        <w:tc>
          <w:tcPr>
            <w:tcW w:w="1409" w:type="dxa"/>
            <w:vMerge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40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9-16</w:t>
            </w:r>
          </w:p>
        </w:tc>
        <w:tc>
          <w:tcPr>
            <w:tcW w:w="183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10-17</w:t>
            </w:r>
          </w:p>
        </w:tc>
        <w:tc>
          <w:tcPr>
            <w:tcW w:w="182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11-18</w:t>
            </w:r>
          </w:p>
        </w:tc>
        <w:tc>
          <w:tcPr>
            <w:tcW w:w="166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12-19</w:t>
            </w:r>
          </w:p>
        </w:tc>
      </w:tr>
      <w:tr w:rsidR="00123283" w:rsidTr="00123283">
        <w:tc>
          <w:tcPr>
            <w:tcW w:w="1409" w:type="dxa"/>
            <w:vMerge w:val="restart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100 до 250</w:t>
            </w:r>
          </w:p>
        </w:tc>
        <w:tc>
          <w:tcPr>
            <w:tcW w:w="129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КР</w:t>
            </w:r>
          </w:p>
        </w:tc>
        <w:tc>
          <w:tcPr>
            <w:tcW w:w="1540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7-12</w:t>
            </w:r>
          </w:p>
        </w:tc>
        <w:tc>
          <w:tcPr>
            <w:tcW w:w="183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8-13т</w:t>
            </w:r>
          </w:p>
        </w:tc>
        <w:tc>
          <w:tcPr>
            <w:tcW w:w="182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9т-13</w:t>
            </w:r>
          </w:p>
        </w:tc>
        <w:tc>
          <w:tcPr>
            <w:tcW w:w="166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9-13</w:t>
            </w:r>
          </w:p>
        </w:tc>
      </w:tr>
      <w:tr w:rsidR="00123283" w:rsidTr="00123283">
        <w:tc>
          <w:tcPr>
            <w:tcW w:w="1409" w:type="dxa"/>
            <w:vMerge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40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10-17</w:t>
            </w:r>
          </w:p>
        </w:tc>
        <w:tc>
          <w:tcPr>
            <w:tcW w:w="183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10-17</w:t>
            </w:r>
          </w:p>
        </w:tc>
        <w:tc>
          <w:tcPr>
            <w:tcW w:w="182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11-16</w:t>
            </w:r>
          </w:p>
        </w:tc>
        <w:tc>
          <w:tcPr>
            <w:tcW w:w="166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12-18</w:t>
            </w:r>
          </w:p>
        </w:tc>
      </w:tr>
      <w:tr w:rsidR="00123283" w:rsidTr="00123283">
        <w:tc>
          <w:tcPr>
            <w:tcW w:w="1409" w:type="dxa"/>
            <w:vMerge w:val="restart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250 до 630</w:t>
            </w:r>
          </w:p>
        </w:tc>
        <w:tc>
          <w:tcPr>
            <w:tcW w:w="129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КР</w:t>
            </w:r>
          </w:p>
        </w:tc>
        <w:tc>
          <w:tcPr>
            <w:tcW w:w="1540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8-13т</w:t>
            </w:r>
          </w:p>
        </w:tc>
        <w:tc>
          <w:tcPr>
            <w:tcW w:w="183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9т-13</w:t>
            </w:r>
          </w:p>
        </w:tc>
        <w:tc>
          <w:tcPr>
            <w:tcW w:w="182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9-13</w:t>
            </w:r>
          </w:p>
        </w:tc>
        <w:tc>
          <w:tcPr>
            <w:tcW w:w="166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10-14</w:t>
            </w:r>
          </w:p>
        </w:tc>
      </w:tr>
      <w:tr w:rsidR="00123283" w:rsidTr="00123283">
        <w:tc>
          <w:tcPr>
            <w:tcW w:w="1409" w:type="dxa"/>
            <w:vMerge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40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11-18</w:t>
            </w:r>
          </w:p>
        </w:tc>
        <w:tc>
          <w:tcPr>
            <w:tcW w:w="183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12-19</w:t>
            </w:r>
          </w:p>
        </w:tc>
        <w:tc>
          <w:tcPr>
            <w:tcW w:w="182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13-19</w:t>
            </w:r>
          </w:p>
        </w:tc>
        <w:tc>
          <w:tcPr>
            <w:tcW w:w="166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14-18</w:t>
            </w:r>
          </w:p>
        </w:tc>
      </w:tr>
      <w:tr w:rsidR="00123283" w:rsidTr="00123283">
        <w:tc>
          <w:tcPr>
            <w:tcW w:w="1409" w:type="dxa"/>
            <w:vMerge w:val="restart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630 до 1600</w:t>
            </w:r>
          </w:p>
        </w:tc>
        <w:tc>
          <w:tcPr>
            <w:tcW w:w="129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КР</w:t>
            </w:r>
          </w:p>
        </w:tc>
        <w:tc>
          <w:tcPr>
            <w:tcW w:w="1540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9т-13</w:t>
            </w:r>
          </w:p>
        </w:tc>
        <w:tc>
          <w:tcPr>
            <w:tcW w:w="183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9-13</w:t>
            </w:r>
          </w:p>
        </w:tc>
        <w:tc>
          <w:tcPr>
            <w:tcW w:w="182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10-14</w:t>
            </w:r>
          </w:p>
        </w:tc>
        <w:tc>
          <w:tcPr>
            <w:tcW w:w="166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11т-14</w:t>
            </w:r>
          </w:p>
        </w:tc>
      </w:tr>
      <w:tr w:rsidR="00123283" w:rsidTr="00123283">
        <w:tc>
          <w:tcPr>
            <w:tcW w:w="1409" w:type="dxa"/>
            <w:vMerge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40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12-19</w:t>
            </w:r>
          </w:p>
        </w:tc>
        <w:tc>
          <w:tcPr>
            <w:tcW w:w="183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10-19</w:t>
            </w:r>
          </w:p>
        </w:tc>
        <w:tc>
          <w:tcPr>
            <w:tcW w:w="182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14-20</w:t>
            </w:r>
          </w:p>
        </w:tc>
        <w:tc>
          <w:tcPr>
            <w:tcW w:w="166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15-20</w:t>
            </w:r>
          </w:p>
        </w:tc>
      </w:tr>
    </w:tbl>
    <w:p w:rsidR="00123283" w:rsidRP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3A716E" w:rsidRPr="003A716E" w:rsidRDefault="003A716E" w:rsidP="003A716E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16E">
        <w:rPr>
          <w:rFonts w:ascii="Times New Roman" w:eastAsia="TimesNewRomanPSMT" w:hAnsi="Times New Roman" w:cs="Times New Roman"/>
          <w:sz w:val="28"/>
          <w:szCs w:val="28"/>
        </w:rPr>
        <w:t xml:space="preserve">Примечание: </w:t>
      </w:r>
      <w:r w:rsidRPr="003A716E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меньшие значения относятся к простым отливкам и условиям массового автоматизированного производства, большие </w:t>
      </w:r>
      <w:r w:rsidRPr="003A716E">
        <w:rPr>
          <w:rFonts w:ascii="Times New Roman" w:eastAsia="TimesNewRomanPSMT" w:hAnsi="Times New Roman" w:cs="Times New Roman"/>
          <w:sz w:val="28"/>
          <w:szCs w:val="28"/>
        </w:rPr>
        <w:t xml:space="preserve">– </w:t>
      </w:r>
      <w:r w:rsidRPr="003A716E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к сложным отливкам в условиях единичного и мелкосерийного производства, средние </w:t>
      </w:r>
      <w:r w:rsidRPr="003A716E">
        <w:rPr>
          <w:rFonts w:ascii="Times New Roman" w:eastAsia="TimesNewRomanPSMT" w:hAnsi="Times New Roman" w:cs="Times New Roman"/>
          <w:sz w:val="28"/>
          <w:szCs w:val="28"/>
        </w:rPr>
        <w:t xml:space="preserve">– </w:t>
      </w:r>
      <w:r w:rsidRPr="003A716E">
        <w:rPr>
          <w:rFonts w:ascii="Times New Roman" w:eastAsia="TimesNewRomanPSMT" w:hAnsi="Times New Roman" w:cs="Times New Roman"/>
          <w:i/>
          <w:iCs/>
          <w:sz w:val="28"/>
          <w:szCs w:val="28"/>
        </w:rPr>
        <w:t>к отливкам средней сложности и условиям механизированного серийного производства.</w:t>
      </w:r>
    </w:p>
    <w:p w:rsidR="00123283" w:rsidRP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23283">
        <w:rPr>
          <w:rFonts w:ascii="Times New Roman" w:eastAsia="TimesNewRomanPSMT" w:hAnsi="Times New Roman" w:cs="Times New Roman"/>
          <w:sz w:val="28"/>
          <w:szCs w:val="28"/>
        </w:rPr>
        <w:t>Необходимо назначить припуски на механическую обработку 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номинальные размеры: </w:t>
      </w:r>
      <w:r w:rsidR="007F5220">
        <w:rPr>
          <w:rFonts w:ascii="Times New Roman" w:eastAsia="TimesNewRomanPSMT" w:hAnsi="Times New Roman" w:cs="Times New Roman"/>
          <w:sz w:val="28"/>
          <w:szCs w:val="28"/>
        </w:rPr>
        <w:t>8</w:t>
      </w:r>
      <w:r w:rsidR="003A716E">
        <w:rPr>
          <w:rFonts w:ascii="Times New Roman" w:eastAsia="TimesNewRomanPSMT" w:hAnsi="Times New Roman" w:cs="Times New Roman"/>
          <w:sz w:val="28"/>
          <w:szCs w:val="28"/>
        </w:rPr>
        <w:t>0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 мм на </w:t>
      </w:r>
      <w:r w:rsidR="007F5220">
        <w:rPr>
          <w:rFonts w:ascii="Times New Roman" w:eastAsia="TimesNewRomanPSMT" w:hAnsi="Times New Roman" w:cs="Times New Roman"/>
          <w:sz w:val="28"/>
          <w:szCs w:val="28"/>
        </w:rPr>
        <w:t>левую и правую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 при заливке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поверхности (</w:t>
      </w:r>
      <w:r w:rsidR="00297E2E">
        <w:rPr>
          <w:rFonts w:ascii="Times New Roman" w:eastAsia="TimesNewRomanPSMT" w:hAnsi="Times New Roman" w:cs="Times New Roman"/>
          <w:sz w:val="28"/>
          <w:szCs w:val="28"/>
        </w:rPr>
        <w:t>получистовая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) и </w:t>
      </w:r>
      <w:r w:rsidR="003A716E">
        <w:rPr>
          <w:rFonts w:ascii="Times New Roman" w:eastAsia="TimesNewRomanPSMT" w:hAnsi="Times New Roman" w:cs="Times New Roman"/>
          <w:sz w:val="28"/>
          <w:szCs w:val="28"/>
        </w:rPr>
        <w:t>внутренний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3A716E">
        <w:rPr>
          <w:rFonts w:ascii="Times New Roman" w:eastAsia="TimesNewRomanPSMT" w:hAnsi="Times New Roman" w:cs="Times New Roman"/>
          <w:sz w:val="28"/>
          <w:szCs w:val="28"/>
        </w:rPr>
        <w:t>диаметр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7F5220">
        <w:rPr>
          <w:rFonts w:ascii="Times New Roman" w:eastAsia="TimesNewRomanPSMT" w:hAnsi="Times New Roman" w:cs="Times New Roman"/>
          <w:sz w:val="28"/>
          <w:szCs w:val="28"/>
        </w:rPr>
        <w:t>6</w:t>
      </w:r>
      <w:r w:rsidR="003A716E">
        <w:rPr>
          <w:rFonts w:ascii="Times New Roman" w:eastAsia="TimesNewRomanPSMT" w:hAnsi="Times New Roman" w:cs="Times New Roman"/>
          <w:sz w:val="28"/>
          <w:szCs w:val="28"/>
        </w:rPr>
        <w:t xml:space="preserve">0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мм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(чистовая обработка).</w:t>
      </w:r>
    </w:p>
    <w:p w:rsid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23283">
        <w:rPr>
          <w:rFonts w:ascii="Times New Roman" w:eastAsia="TimesNewRomanPSMT" w:hAnsi="Times New Roman" w:cs="Times New Roman"/>
          <w:sz w:val="28"/>
          <w:szCs w:val="28"/>
        </w:rPr>
        <w:t>По СП назначаем ряды припусков (РП) (табл</w:t>
      </w:r>
      <w:r w:rsidR="003A716E">
        <w:rPr>
          <w:rFonts w:ascii="Times New Roman" w:eastAsia="TimesNewRomanPSMT" w:hAnsi="Times New Roman" w:cs="Times New Roman"/>
          <w:sz w:val="28"/>
          <w:szCs w:val="28"/>
        </w:rPr>
        <w:t>. 2</w:t>
      </w:r>
      <w:r w:rsidR="007F5220">
        <w:rPr>
          <w:rFonts w:ascii="Times New Roman" w:eastAsia="TimesNewRomanPSMT" w:hAnsi="Times New Roman" w:cs="Times New Roman"/>
          <w:sz w:val="28"/>
          <w:szCs w:val="28"/>
        </w:rPr>
        <w:t>).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29"/>
        <w:gridCol w:w="979"/>
        <w:gridCol w:w="979"/>
        <w:gridCol w:w="980"/>
        <w:gridCol w:w="980"/>
        <w:gridCol w:w="981"/>
        <w:gridCol w:w="981"/>
        <w:gridCol w:w="981"/>
        <w:gridCol w:w="981"/>
      </w:tblGrid>
      <w:tr w:rsidR="003A716E" w:rsidTr="002C4662">
        <w:tc>
          <w:tcPr>
            <w:tcW w:w="95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A716E" w:rsidRDefault="003A716E" w:rsidP="003A716E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Таблица 2</w:t>
            </w:r>
          </w:p>
        </w:tc>
      </w:tr>
      <w:tr w:rsidR="003A716E" w:rsidTr="002C4662">
        <w:tc>
          <w:tcPr>
            <w:tcW w:w="957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Ряды припусков на обработку отливок</w:t>
            </w:r>
          </w:p>
        </w:tc>
      </w:tr>
      <w:tr w:rsidR="003A716E" w:rsidTr="002C4662">
        <w:tc>
          <w:tcPr>
            <w:tcW w:w="1729" w:type="dxa"/>
            <w:tcBorders>
              <w:top w:val="single" w:sz="4" w:space="0" w:color="auto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Степени точности поверхности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1-2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3-4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5-6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7-8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9-10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11-12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13-14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15</w:t>
            </w:r>
          </w:p>
        </w:tc>
      </w:tr>
      <w:tr w:rsidR="003A716E" w:rsidTr="002C4662">
        <w:tc>
          <w:tcPr>
            <w:tcW w:w="1729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Ряды припусков</w:t>
            </w:r>
          </w:p>
        </w:tc>
        <w:tc>
          <w:tcPr>
            <w:tcW w:w="979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1-2</w:t>
            </w:r>
          </w:p>
        </w:tc>
        <w:tc>
          <w:tcPr>
            <w:tcW w:w="979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1-3</w:t>
            </w:r>
          </w:p>
        </w:tc>
        <w:tc>
          <w:tcPr>
            <w:tcW w:w="980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1-4</w:t>
            </w:r>
          </w:p>
        </w:tc>
        <w:tc>
          <w:tcPr>
            <w:tcW w:w="980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2-5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3-6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4-7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5-8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6-9</w:t>
            </w:r>
          </w:p>
        </w:tc>
      </w:tr>
      <w:tr w:rsidR="003A716E" w:rsidTr="002C4662">
        <w:tc>
          <w:tcPr>
            <w:tcW w:w="1729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Степени точности поверхности</w:t>
            </w:r>
          </w:p>
        </w:tc>
        <w:tc>
          <w:tcPr>
            <w:tcW w:w="979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979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980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980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</w:p>
        </w:tc>
      </w:tr>
      <w:tr w:rsidR="003A716E" w:rsidTr="002C4662">
        <w:tc>
          <w:tcPr>
            <w:tcW w:w="1729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lastRenderedPageBreak/>
              <w:t>Ряды припусков</w:t>
            </w:r>
          </w:p>
        </w:tc>
        <w:tc>
          <w:tcPr>
            <w:tcW w:w="979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7-10</w:t>
            </w:r>
          </w:p>
        </w:tc>
        <w:tc>
          <w:tcPr>
            <w:tcW w:w="979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8-11</w:t>
            </w:r>
          </w:p>
        </w:tc>
        <w:tc>
          <w:tcPr>
            <w:tcW w:w="980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9-12</w:t>
            </w:r>
          </w:p>
        </w:tc>
        <w:tc>
          <w:tcPr>
            <w:tcW w:w="980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10-13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11-17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12-15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13-16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</w:p>
        </w:tc>
      </w:tr>
    </w:tbl>
    <w:p w:rsidR="007C7283" w:rsidRDefault="007C7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Определяем допуски размеров отливки </w:t>
      </w:r>
      <w:r w:rsidRPr="00123283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Δ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по табл. 1.4. Их устанавливают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по номинальным размерам и классу размерной точности отливки (КР). Вид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размеров (ВР) в данном случае для упрощения расчетов не учитываем.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850"/>
        <w:gridCol w:w="886"/>
        <w:gridCol w:w="957"/>
        <w:gridCol w:w="957"/>
        <w:gridCol w:w="957"/>
        <w:gridCol w:w="957"/>
        <w:gridCol w:w="957"/>
        <w:gridCol w:w="957"/>
      </w:tblGrid>
      <w:tr w:rsidR="003A716E" w:rsidRPr="003A716E" w:rsidTr="002C4662">
        <w:tc>
          <w:tcPr>
            <w:tcW w:w="95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A716E" w:rsidRPr="003A716E" w:rsidRDefault="003A716E" w:rsidP="003A716E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A716E">
              <w:rPr>
                <w:rFonts w:ascii="Times New Roman" w:eastAsia="TimesNewRomanPSMT" w:hAnsi="Times New Roman" w:cs="Times New Roman"/>
                <w:sz w:val="28"/>
                <w:szCs w:val="28"/>
              </w:rPr>
              <w:t>Таблица 3</w:t>
            </w:r>
          </w:p>
        </w:tc>
      </w:tr>
      <w:tr w:rsidR="003A716E" w:rsidRPr="003A716E" w:rsidTr="003A716E">
        <w:tc>
          <w:tcPr>
            <w:tcW w:w="957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16E" w:rsidRPr="003A716E" w:rsidRDefault="003A716E" w:rsidP="003A7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A716E">
              <w:rPr>
                <w:rFonts w:ascii="Times New Roman" w:eastAsia="TimesNewRomanPSMT" w:hAnsi="Times New Roman" w:cs="Times New Roman"/>
                <w:sz w:val="28"/>
                <w:szCs w:val="28"/>
              </w:rPr>
              <w:t>Допуски линейных размеров</w:t>
            </w:r>
          </w:p>
        </w:tc>
      </w:tr>
      <w:tr w:rsidR="003A716E" w:rsidRPr="003A716E" w:rsidTr="003A716E">
        <w:tc>
          <w:tcPr>
            <w:tcW w:w="2093" w:type="dxa"/>
            <w:vMerge w:val="restart"/>
            <w:tcBorders>
              <w:top w:val="single" w:sz="4" w:space="0" w:color="auto"/>
            </w:tcBorders>
          </w:tcPr>
          <w:p w:rsidR="003A716E" w:rsidRPr="003A716E" w:rsidRDefault="003A716E" w:rsidP="003A7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A716E">
              <w:rPr>
                <w:rFonts w:ascii="Times New Roman" w:eastAsia="TimesNewRomanPSMT" w:hAnsi="Times New Roman" w:cs="Times New Roman"/>
                <w:sz w:val="28"/>
                <w:szCs w:val="28"/>
              </w:rPr>
              <w:t>Номинальный</w:t>
            </w:r>
          </w:p>
          <w:p w:rsidR="003A716E" w:rsidRPr="003A716E" w:rsidRDefault="003A716E" w:rsidP="003A7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A716E">
              <w:rPr>
                <w:rFonts w:ascii="Times New Roman" w:eastAsia="TimesNewRomanPSMT" w:hAnsi="Times New Roman" w:cs="Times New Roman"/>
                <w:sz w:val="28"/>
                <w:szCs w:val="28"/>
              </w:rPr>
              <w:t>размер, мм</w:t>
            </w:r>
          </w:p>
        </w:tc>
        <w:tc>
          <w:tcPr>
            <w:tcW w:w="7478" w:type="dxa"/>
            <w:gridSpan w:val="8"/>
            <w:tcBorders>
              <w:top w:val="single" w:sz="4" w:space="0" w:color="auto"/>
            </w:tcBorders>
          </w:tcPr>
          <w:p w:rsidR="003A716E" w:rsidRPr="003A716E" w:rsidRDefault="003A716E" w:rsidP="003A7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A716E">
              <w:rPr>
                <w:rFonts w:ascii="Times New Roman" w:eastAsia="TimesNewRomanPSMT" w:hAnsi="Times New Roman" w:cs="Times New Roman"/>
                <w:sz w:val="28"/>
                <w:szCs w:val="28"/>
              </w:rPr>
              <w:t>Допуски размеров отливок Δ, мм (не более) для классов</w:t>
            </w:r>
          </w:p>
          <w:p w:rsidR="003A716E" w:rsidRPr="003A716E" w:rsidRDefault="003A716E" w:rsidP="003A7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A716E">
              <w:rPr>
                <w:rFonts w:ascii="Times New Roman" w:eastAsia="TimesNewRomanPSMT" w:hAnsi="Times New Roman" w:cs="Times New Roman"/>
                <w:sz w:val="28"/>
                <w:szCs w:val="28"/>
              </w:rPr>
              <w:t>размерной точности (КР)</w:t>
            </w:r>
          </w:p>
        </w:tc>
      </w:tr>
      <w:tr w:rsidR="003A716E" w:rsidRPr="003A716E" w:rsidTr="003A716E">
        <w:tc>
          <w:tcPr>
            <w:tcW w:w="2093" w:type="dxa"/>
            <w:vMerge/>
          </w:tcPr>
          <w:p w:rsidR="003A716E" w:rsidRPr="003A716E" w:rsidRDefault="003A716E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6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13</w:t>
            </w:r>
          </w:p>
        </w:tc>
      </w:tr>
      <w:tr w:rsidR="003A716E" w:rsidRPr="003A716E" w:rsidTr="003A716E">
        <w:tc>
          <w:tcPr>
            <w:tcW w:w="2093" w:type="dxa"/>
          </w:tcPr>
          <w:p w:rsidR="003A716E" w:rsidRPr="003A716E" w:rsidRDefault="003A716E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До 4</w:t>
            </w:r>
          </w:p>
        </w:tc>
        <w:tc>
          <w:tcPr>
            <w:tcW w:w="850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886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0,64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57" w:type="dxa"/>
          </w:tcPr>
          <w:p w:rsidR="003A716E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:rsidR="003A716E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-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4 до 6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-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6 до 10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0,64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5,0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10 до 16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0,44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5,6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16 до 25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6,4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25 до 40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7,0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41 до 63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0,64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8,0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64 до 100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9,0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101 до 160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6,4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10,0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Св. 161 до 250 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11,0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251 до 400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6,4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12,0</w:t>
            </w:r>
          </w:p>
        </w:tc>
      </w:tr>
      <w:tr w:rsidR="003A716E" w:rsidRPr="003A716E" w:rsidTr="003A716E">
        <w:tc>
          <w:tcPr>
            <w:tcW w:w="2093" w:type="dxa"/>
          </w:tcPr>
          <w:p w:rsidR="003A716E" w:rsidRPr="003A716E" w:rsidRDefault="003A716E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401 до 630</w:t>
            </w:r>
          </w:p>
        </w:tc>
        <w:tc>
          <w:tcPr>
            <w:tcW w:w="850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886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957" w:type="dxa"/>
          </w:tcPr>
          <w:p w:rsidR="003A716E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957" w:type="dxa"/>
          </w:tcPr>
          <w:p w:rsidR="003A716E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957" w:type="dxa"/>
          </w:tcPr>
          <w:p w:rsidR="003A716E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14,0</w:t>
            </w:r>
          </w:p>
        </w:tc>
      </w:tr>
      <w:tr w:rsidR="003A716E" w:rsidRPr="003A716E" w:rsidTr="003A716E">
        <w:tc>
          <w:tcPr>
            <w:tcW w:w="2093" w:type="dxa"/>
          </w:tcPr>
          <w:p w:rsidR="003A716E" w:rsidRPr="003A716E" w:rsidRDefault="003A716E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630 до 1000</w:t>
            </w:r>
          </w:p>
        </w:tc>
        <w:tc>
          <w:tcPr>
            <w:tcW w:w="850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886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957" w:type="dxa"/>
          </w:tcPr>
          <w:p w:rsidR="003A716E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957" w:type="dxa"/>
          </w:tcPr>
          <w:p w:rsidR="003A716E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957" w:type="dxa"/>
          </w:tcPr>
          <w:p w:rsidR="003A716E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16,0</w:t>
            </w:r>
          </w:p>
        </w:tc>
      </w:tr>
    </w:tbl>
    <w:p w:rsidR="003A716E" w:rsidRPr="00123283" w:rsidRDefault="003A716E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123283" w:rsidRP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23283">
        <w:rPr>
          <w:rFonts w:ascii="Times New Roman" w:eastAsia="TimesNewRomanPSMT" w:hAnsi="Times New Roman" w:cs="Times New Roman"/>
          <w:sz w:val="28"/>
          <w:szCs w:val="28"/>
        </w:rPr>
        <w:t>Так как допуск формы поверхности, степень коробления элементов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отливки и допуск неровности поверхности отливки не нормируются, то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общий допуск элемента отливки </w:t>
      </w:r>
      <m:oMath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общ</m:t>
            </m:r>
          </m:sub>
        </m:sSub>
      </m:oMath>
      <w:r w:rsidRPr="00123283">
        <w:rPr>
          <w:rFonts w:ascii="Times New Roman" w:eastAsia="TimesNewRomanPSMT" w:hAnsi="Times New Roman" w:cs="Times New Roman"/>
          <w:sz w:val="28"/>
          <w:szCs w:val="28"/>
        </w:rPr>
        <w:t>= 1, 25Δ.</w:t>
      </w:r>
    </w:p>
    <w:p w:rsidR="00123283" w:rsidRP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Выбранные значения величин приведены в таблице </w:t>
      </w:r>
      <w:r w:rsidR="007C7283">
        <w:rPr>
          <w:rFonts w:ascii="Times New Roman" w:eastAsia="TimesNewRomanPSMT" w:hAnsi="Times New Roman" w:cs="Times New Roman"/>
          <w:sz w:val="28"/>
          <w:szCs w:val="28"/>
        </w:rPr>
        <w:t>4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43"/>
        <w:gridCol w:w="815"/>
        <w:gridCol w:w="932"/>
        <w:gridCol w:w="930"/>
        <w:gridCol w:w="931"/>
        <w:gridCol w:w="967"/>
        <w:gridCol w:w="967"/>
        <w:gridCol w:w="963"/>
        <w:gridCol w:w="1423"/>
      </w:tblGrid>
      <w:tr w:rsidR="007C7283" w:rsidTr="007C7283">
        <w:tc>
          <w:tcPr>
            <w:tcW w:w="95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C7283" w:rsidRDefault="007C7283" w:rsidP="007C728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4</w:t>
            </w:r>
          </w:p>
        </w:tc>
      </w:tr>
      <w:tr w:rsidR="007C7283" w:rsidTr="002C4662">
        <w:tc>
          <w:tcPr>
            <w:tcW w:w="957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Значения выбранных величин</w:t>
            </w:r>
          </w:p>
        </w:tc>
      </w:tr>
      <w:tr w:rsidR="007C7283" w:rsidTr="007C7283">
        <w:tc>
          <w:tcPr>
            <w:tcW w:w="1643" w:type="dxa"/>
            <w:tcBorders>
              <w:top w:val="single" w:sz="4" w:space="0" w:color="auto"/>
            </w:tcBorders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Номиналь-ный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размер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</w:p>
        </w:tc>
        <w:tc>
          <w:tcPr>
            <w:tcW w:w="931" w:type="dxa"/>
            <w:tcBorders>
              <w:top w:val="single" w:sz="4" w:space="0" w:color="auto"/>
            </w:tcBorders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283">
              <w:rPr>
                <w:rFonts w:ascii="Times New Roman" w:eastAsia="TimesNewRomanPSMT" w:hAnsi="Times New Roman" w:cs="Times New Roman"/>
                <w:sz w:val="28"/>
                <w:szCs w:val="28"/>
              </w:rPr>
              <w:t>Δ</w:t>
            </w: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7C7283" w:rsidRDefault="00002DD6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 w:cs="Times New Roman"/>
                        <w:sz w:val="28"/>
                        <w:szCs w:val="28"/>
                      </w:rPr>
                      <m:t>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 w:cs="Times New Roman"/>
                        <w:sz w:val="28"/>
                        <w:szCs w:val="28"/>
                      </w:rPr>
                      <m:t>общ</m:t>
                    </m:r>
                  </m:sub>
                </m:sSub>
              </m:oMath>
            </m:oMathPara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7C7283" w:rsidRDefault="00002DD6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PSMT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NewRomanPSMT" w:hAnsi="Cambria Math" w:cs="Times New Roman"/>
                            <w:sz w:val="28"/>
                            <w:szCs w:val="28"/>
                          </w:rPr>
                          <m:t>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NewRomanPSMT" w:hAnsi="Cambria Math" w:cs="Times New Roman"/>
                            <w:sz w:val="28"/>
                            <w:szCs w:val="28"/>
                          </w:rPr>
                          <m:t>общ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7C7283" w:rsidRDefault="00002DD6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общ</m:t>
                    </m:r>
                  </m:sub>
                </m:sSub>
              </m:oMath>
            </m:oMathPara>
          </w:p>
        </w:tc>
        <w:tc>
          <w:tcPr>
            <w:tcW w:w="1423" w:type="dxa"/>
            <w:tcBorders>
              <w:top w:val="single" w:sz="4" w:space="0" w:color="auto"/>
            </w:tcBorders>
          </w:tcPr>
          <w:p w:rsidR="007C7283" w:rsidRPr="007C7283" w:rsidRDefault="00002DD6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отл</m:t>
                    </m:r>
                  </m:sub>
                </m:sSub>
              </m:oMath>
            </m:oMathPara>
          </w:p>
        </w:tc>
      </w:tr>
      <w:tr w:rsidR="007C7283" w:rsidTr="007C7283">
        <w:tc>
          <w:tcPr>
            <w:tcW w:w="1643" w:type="dxa"/>
          </w:tcPr>
          <w:p w:rsidR="007C7283" w:rsidRDefault="007F5220" w:rsidP="007F52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C7283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лево</w:t>
            </w:r>
          </w:p>
        </w:tc>
        <w:tc>
          <w:tcPr>
            <w:tcW w:w="815" w:type="dxa"/>
          </w:tcPr>
          <w:p w:rsidR="007C7283" w:rsidRDefault="007C7283" w:rsidP="007F52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F5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2" w:type="dxa"/>
          </w:tcPr>
          <w:p w:rsidR="007C7283" w:rsidRDefault="007F5220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0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31" w:type="dxa"/>
          </w:tcPr>
          <w:p w:rsidR="007C7283" w:rsidRDefault="007F5220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967" w:type="dxa"/>
          </w:tcPr>
          <w:p w:rsidR="007C7283" w:rsidRDefault="00297E2E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967" w:type="dxa"/>
          </w:tcPr>
          <w:p w:rsidR="007C7283" w:rsidRDefault="00297E2E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2,75</w:t>
            </w:r>
          </w:p>
        </w:tc>
        <w:tc>
          <w:tcPr>
            <w:tcW w:w="963" w:type="dxa"/>
          </w:tcPr>
          <w:p w:rsidR="007C7283" w:rsidRDefault="00297E2E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423" w:type="dxa"/>
            <w:vMerge w:val="restart"/>
            <w:vAlign w:val="center"/>
          </w:tcPr>
          <w:p w:rsidR="007C7283" w:rsidRDefault="00297E2E" w:rsidP="00297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87,2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±2,2</m:t>
              </m:r>
            </m:oMath>
          </w:p>
        </w:tc>
      </w:tr>
      <w:tr w:rsidR="007C7283" w:rsidTr="007C7283">
        <w:tc>
          <w:tcPr>
            <w:tcW w:w="1643" w:type="dxa"/>
          </w:tcPr>
          <w:p w:rsidR="007C7283" w:rsidRDefault="007F5220" w:rsidP="007F52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C7283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</w:p>
        </w:tc>
        <w:tc>
          <w:tcPr>
            <w:tcW w:w="815" w:type="dxa"/>
          </w:tcPr>
          <w:p w:rsidR="007C7283" w:rsidRDefault="007C7283" w:rsidP="007F52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F5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2" w:type="dxa"/>
          </w:tcPr>
          <w:p w:rsidR="007C7283" w:rsidRDefault="007F5220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0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31" w:type="dxa"/>
          </w:tcPr>
          <w:p w:rsidR="007C7283" w:rsidRDefault="007F5220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967" w:type="dxa"/>
          </w:tcPr>
          <w:p w:rsidR="007C7283" w:rsidRDefault="00297E2E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967" w:type="dxa"/>
          </w:tcPr>
          <w:p w:rsidR="007C7283" w:rsidRDefault="00297E2E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2,75</w:t>
            </w:r>
          </w:p>
        </w:tc>
        <w:tc>
          <w:tcPr>
            <w:tcW w:w="963" w:type="dxa"/>
          </w:tcPr>
          <w:p w:rsidR="007C7283" w:rsidRDefault="00297E2E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423" w:type="dxa"/>
            <w:vMerge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283" w:rsidTr="007C7283">
        <w:tc>
          <w:tcPr>
            <w:tcW w:w="1643" w:type="dxa"/>
          </w:tcPr>
          <w:p w:rsidR="007C7283" w:rsidRDefault="007F5220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C72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5" w:type="dxa"/>
          </w:tcPr>
          <w:p w:rsidR="007C7283" w:rsidRDefault="007C7283" w:rsidP="007F52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F5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2" w:type="dxa"/>
          </w:tcPr>
          <w:p w:rsidR="007C7283" w:rsidRDefault="007F5220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0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31" w:type="dxa"/>
          </w:tcPr>
          <w:p w:rsidR="007C7283" w:rsidRDefault="007C7283" w:rsidP="007F52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F52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67" w:type="dxa"/>
          </w:tcPr>
          <w:p w:rsidR="007C7283" w:rsidRDefault="007C7283" w:rsidP="00297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7" w:type="dxa"/>
          </w:tcPr>
          <w:p w:rsidR="007C7283" w:rsidRDefault="007C7283" w:rsidP="00297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297E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423" w:type="dxa"/>
          </w:tcPr>
          <w:p w:rsidR="007C7283" w:rsidRDefault="007C7283" w:rsidP="00297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97E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±</m:t>
              </m: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123283" w:rsidRDefault="00123283" w:rsidP="009914C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662" w:rsidRPr="002C4662" w:rsidRDefault="002C4662" w:rsidP="002C4662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662">
        <w:rPr>
          <w:rFonts w:ascii="Times New Roman" w:hAnsi="Times New Roman" w:cs="Times New Roman"/>
          <w:sz w:val="28"/>
          <w:szCs w:val="28"/>
        </w:rPr>
        <w:t>Так как общие припуски на поверхности вращения и противоположные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62">
        <w:rPr>
          <w:rFonts w:ascii="Times New Roman" w:hAnsi="Times New Roman" w:cs="Times New Roman"/>
          <w:sz w:val="28"/>
          <w:szCs w:val="28"/>
        </w:rPr>
        <w:t>поверхности, используемые в качестве взаимных баз при их обработке,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62">
        <w:rPr>
          <w:rFonts w:ascii="Times New Roman" w:hAnsi="Times New Roman" w:cs="Times New Roman"/>
          <w:sz w:val="28"/>
          <w:szCs w:val="28"/>
        </w:rPr>
        <w:t>назначают по половинным значениям общих допусков отливки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62">
        <w:rPr>
          <w:rFonts w:ascii="Times New Roman" w:hAnsi="Times New Roman" w:cs="Times New Roman"/>
          <w:sz w:val="28"/>
          <w:szCs w:val="28"/>
        </w:rPr>
        <w:t>соответствующие диаметры или расстояния между противоположными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62">
        <w:rPr>
          <w:rFonts w:ascii="Times New Roman" w:hAnsi="Times New Roman" w:cs="Times New Roman"/>
          <w:sz w:val="28"/>
          <w:szCs w:val="28"/>
        </w:rPr>
        <w:lastRenderedPageBreak/>
        <w:t>поверхностями отливки, то для этих поверхностей находим 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Cambria Math" w:hAnsi="Cambria Math" w:cs="Times New Roman"/>
          <w:sz w:val="28"/>
          <w:szCs w:val="28"/>
        </w:rPr>
        <w:br/>
      </w:r>
      <m:oMath>
        <m:f>
          <m:fPr>
            <m:type m:val="li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NewRomanPSMT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NewRomanPSMT" w:hAnsi="Cambria Math" w:cs="Times New Roman"/>
                    <w:sz w:val="28"/>
                    <w:szCs w:val="28"/>
                  </w:rPr>
                  <m:t>∆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NewRomanPSMT" w:hAnsi="Cambria Math" w:cs="Times New Roman"/>
                    <w:sz w:val="28"/>
                    <w:szCs w:val="28"/>
                  </w:rPr>
                  <m:t>общ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2C4662">
        <w:rPr>
          <w:rFonts w:ascii="Times New Roman" w:hAnsi="Times New Roman" w:cs="Times New Roman"/>
          <w:sz w:val="28"/>
          <w:szCs w:val="28"/>
        </w:rPr>
        <w:t>.</w:t>
      </w:r>
    </w:p>
    <w:p w:rsidR="002C4662" w:rsidRDefault="002C4662" w:rsidP="002C4662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662">
        <w:rPr>
          <w:rFonts w:ascii="Times New Roman" w:hAnsi="Times New Roman" w:cs="Times New Roman"/>
          <w:sz w:val="28"/>
          <w:szCs w:val="28"/>
        </w:rPr>
        <w:t>Далее находим односторонний общий припуск на механическую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62">
        <w:rPr>
          <w:rFonts w:ascii="Times New Roman" w:hAnsi="Times New Roman" w:cs="Times New Roman"/>
          <w:sz w:val="28"/>
          <w:szCs w:val="28"/>
        </w:rPr>
        <w:t>обработку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62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общ</m:t>
            </m:r>
          </m:sub>
        </m:sSub>
      </m:oMath>
      <w:r w:rsidRPr="002C466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2C4662">
        <w:rPr>
          <w:rFonts w:ascii="Times New Roman" w:hAnsi="Times New Roman" w:cs="Times New Roman"/>
          <w:sz w:val="28"/>
          <w:szCs w:val="28"/>
        </w:rPr>
        <w:t xml:space="preserve">по ряду припуска (РП) и </w:t>
      </w:r>
      <m:oMath>
        <m:f>
          <m:fPr>
            <m:type m:val="li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NewRomanPSMT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NewRomanPSMT" w:hAnsi="Cambria Math" w:cs="Times New Roman"/>
                    <w:sz w:val="28"/>
                    <w:szCs w:val="28"/>
                  </w:rPr>
                  <m:t>∆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NewRomanPSMT" w:hAnsi="Cambria Math" w:cs="Times New Roman"/>
                    <w:sz w:val="28"/>
                    <w:szCs w:val="28"/>
                  </w:rPr>
                  <m:t>общ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2C4662">
        <w:rPr>
          <w:rFonts w:ascii="Times New Roman" w:hAnsi="Times New Roman" w:cs="Times New Roman"/>
          <w:sz w:val="28"/>
          <w:szCs w:val="28"/>
        </w:rPr>
        <w:t xml:space="preserve"> (табл. 1.5</w:t>
      </w:r>
      <w:r w:rsidR="00C30E9A" w:rsidRPr="00D9010F">
        <w:rPr>
          <w:rFonts w:ascii="Times New Roman" w:hAnsi="Times New Roman" w:cs="Times New Roman"/>
          <w:sz w:val="28"/>
          <w:szCs w:val="28"/>
        </w:rPr>
        <w:t>[1]</w:t>
      </w:r>
      <w:r w:rsidRPr="002C4662">
        <w:rPr>
          <w:rFonts w:ascii="Times New Roman" w:hAnsi="Times New Roman" w:cs="Times New Roman"/>
          <w:sz w:val="28"/>
          <w:szCs w:val="28"/>
        </w:rPr>
        <w:t xml:space="preserve">) для </w:t>
      </w:r>
      <w:r w:rsidR="00297E2E">
        <w:rPr>
          <w:rFonts w:ascii="Times New Roman" w:hAnsi="Times New Roman" w:cs="Times New Roman"/>
          <w:sz w:val="28"/>
          <w:szCs w:val="28"/>
        </w:rPr>
        <w:t>получистовой</w:t>
      </w:r>
      <w:r>
        <w:rPr>
          <w:rFonts w:ascii="Times New Roman" w:hAnsi="Times New Roman" w:cs="Times New Roman"/>
          <w:sz w:val="28"/>
          <w:szCs w:val="28"/>
        </w:rPr>
        <w:t xml:space="preserve"> (Rz2</w:t>
      </w:r>
      <w:r w:rsidRPr="002C4662">
        <w:rPr>
          <w:rFonts w:ascii="Times New Roman" w:hAnsi="Times New Roman" w:cs="Times New Roman"/>
          <w:sz w:val="28"/>
          <w:szCs w:val="28"/>
        </w:rPr>
        <w:t>0</w:t>
      </w:r>
      <w:r w:rsidR="00297E2E">
        <w:rPr>
          <w:rFonts w:ascii="Times New Roman" w:hAnsi="Times New Roman" w:cs="Times New Roman"/>
          <w:sz w:val="28"/>
          <w:szCs w:val="28"/>
        </w:rPr>
        <w:t>) и чистовой (Ra0,4</w:t>
      </w:r>
      <w:r w:rsidRPr="002C4662">
        <w:rPr>
          <w:rFonts w:ascii="Times New Roman" w:hAnsi="Times New Roman" w:cs="Times New Roman"/>
          <w:sz w:val="28"/>
          <w:szCs w:val="28"/>
        </w:rPr>
        <w:t>) обработки.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4662" w:rsidRPr="002C4662" w:rsidRDefault="002C4662" w:rsidP="002C4662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662">
        <w:rPr>
          <w:rFonts w:ascii="Times New Roman" w:hAnsi="Times New Roman" w:cs="Times New Roman"/>
          <w:sz w:val="28"/>
          <w:szCs w:val="28"/>
        </w:rPr>
        <w:t>Наносим на чертеж детали припуски на механическую обработку.</w:t>
      </w:r>
    </w:p>
    <w:p w:rsidR="002C4662" w:rsidRPr="002C4662" w:rsidRDefault="002C4662" w:rsidP="002C4662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662">
        <w:rPr>
          <w:rFonts w:ascii="Times New Roman" w:hAnsi="Times New Roman" w:cs="Times New Roman"/>
          <w:sz w:val="28"/>
          <w:szCs w:val="28"/>
        </w:rPr>
        <w:t>Определяем размер отливки по формуле (1):</w:t>
      </w:r>
    </w:p>
    <w:p w:rsidR="005D33F6" w:rsidRDefault="00002DD6" w:rsidP="002C4662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отл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=(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дет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±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±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)±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),</m:t>
          </m:r>
        </m:oMath>
      </m:oMathPara>
    </w:p>
    <w:p w:rsidR="002C4662" w:rsidRPr="00D9010F" w:rsidRDefault="005D33F6" w:rsidP="002C4662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дет</m:t>
            </m:r>
          </m:sub>
        </m:sSub>
      </m:oMath>
      <w:r w:rsidR="002C4662" w:rsidRPr="002C4662">
        <w:rPr>
          <w:rFonts w:ascii="Times New Roman" w:hAnsi="Times New Roman" w:cs="Times New Roman"/>
          <w:sz w:val="28"/>
          <w:szCs w:val="28"/>
        </w:rPr>
        <w:t xml:space="preserve"> – размер детали;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2C4662" w:rsidRPr="002C4662">
        <w:rPr>
          <w:rFonts w:ascii="Times New Roman" w:hAnsi="Times New Roman" w:cs="Times New Roman"/>
          <w:sz w:val="28"/>
          <w:szCs w:val="28"/>
        </w:rPr>
        <w:t xml:space="preserve"> – общий припуск на механическую</w:t>
      </w:r>
      <w:r w:rsidR="002C4662">
        <w:rPr>
          <w:rFonts w:ascii="Times New Roman" w:hAnsi="Times New Roman" w:cs="Times New Roman"/>
          <w:sz w:val="28"/>
          <w:szCs w:val="28"/>
        </w:rPr>
        <w:t xml:space="preserve"> </w:t>
      </w:r>
      <w:r w:rsidR="002C4662" w:rsidRPr="002C4662">
        <w:rPr>
          <w:rFonts w:ascii="Times New Roman" w:hAnsi="Times New Roman" w:cs="Times New Roman"/>
          <w:sz w:val="28"/>
          <w:szCs w:val="28"/>
        </w:rPr>
        <w:t>обработку с одной и другой стороны, Δ – допуск размеров, который может</w:t>
      </w:r>
      <w:r w:rsidR="002C4662">
        <w:rPr>
          <w:rFonts w:ascii="Times New Roman" w:hAnsi="Times New Roman" w:cs="Times New Roman"/>
          <w:sz w:val="28"/>
          <w:szCs w:val="28"/>
        </w:rPr>
        <w:t xml:space="preserve"> </w:t>
      </w:r>
      <w:r w:rsidR="002C4662" w:rsidRPr="002C4662">
        <w:rPr>
          <w:rFonts w:ascii="Times New Roman" w:hAnsi="Times New Roman" w:cs="Times New Roman"/>
          <w:sz w:val="28"/>
          <w:szCs w:val="28"/>
        </w:rPr>
        <w:t>быть и несимметричным; знаки «+» и «–» зависят от расположения</w:t>
      </w:r>
      <w:r w:rsidR="002C4662">
        <w:rPr>
          <w:rFonts w:ascii="Times New Roman" w:hAnsi="Times New Roman" w:cs="Times New Roman"/>
          <w:sz w:val="28"/>
          <w:szCs w:val="28"/>
        </w:rPr>
        <w:t xml:space="preserve"> </w:t>
      </w:r>
      <w:r w:rsidR="002C4662" w:rsidRPr="002C4662">
        <w:rPr>
          <w:rFonts w:ascii="Times New Roman" w:hAnsi="Times New Roman" w:cs="Times New Roman"/>
          <w:sz w:val="28"/>
          <w:szCs w:val="28"/>
        </w:rPr>
        <w:t>припусков.</w:t>
      </w:r>
    </w:p>
    <w:p w:rsidR="00C30E9A" w:rsidRPr="00C30E9A" w:rsidRDefault="00C30E9A" w:rsidP="00C30E9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0E9A">
        <w:rPr>
          <w:rFonts w:ascii="Times New Roman" w:hAnsi="Times New Roman" w:cs="Times New Roman"/>
          <w:sz w:val="28"/>
          <w:szCs w:val="28"/>
        </w:rPr>
        <w:t>3. Определяем нормы точности отливки</w:t>
      </w:r>
      <w:r w:rsidRPr="00C30E9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30E9A" w:rsidRPr="00C30E9A" w:rsidRDefault="00C30E9A" w:rsidP="00C30E9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9A">
        <w:rPr>
          <w:rFonts w:ascii="Times New Roman" w:hAnsi="Times New Roman" w:cs="Times New Roman"/>
          <w:sz w:val="28"/>
          <w:szCs w:val="28"/>
        </w:rPr>
        <w:t>Определяем класс точности массы (КМ) по табл. 1.6</w:t>
      </w:r>
      <w:r w:rsidRPr="00D9010F">
        <w:rPr>
          <w:rFonts w:ascii="Times New Roman" w:hAnsi="Times New Roman" w:cs="Times New Roman"/>
          <w:sz w:val="28"/>
          <w:szCs w:val="28"/>
        </w:rPr>
        <w:t>[1]</w:t>
      </w:r>
      <w:r w:rsidRPr="00C30E9A">
        <w:rPr>
          <w:rFonts w:ascii="Times New Roman" w:hAnsi="Times New Roman" w:cs="Times New Roman"/>
          <w:sz w:val="28"/>
          <w:szCs w:val="28"/>
        </w:rPr>
        <w:t>. КМ=11.</w:t>
      </w:r>
    </w:p>
    <w:p w:rsidR="00C30E9A" w:rsidRPr="00C30E9A" w:rsidRDefault="00C30E9A" w:rsidP="00C30E9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9A">
        <w:rPr>
          <w:rFonts w:ascii="Times New Roman" w:hAnsi="Times New Roman" w:cs="Times New Roman"/>
          <w:sz w:val="28"/>
          <w:szCs w:val="28"/>
        </w:rPr>
        <w:t xml:space="preserve">Масса детали </w:t>
      </w:r>
      <w:r w:rsidR="004B4CB8">
        <w:rPr>
          <w:rFonts w:ascii="Times New Roman" w:hAnsi="Times New Roman" w:cs="Times New Roman"/>
          <w:sz w:val="28"/>
          <w:szCs w:val="28"/>
        </w:rPr>
        <w:t>17</w:t>
      </w:r>
      <w:r w:rsidRPr="00C30E9A">
        <w:rPr>
          <w:rFonts w:ascii="Times New Roman" w:hAnsi="Times New Roman" w:cs="Times New Roman"/>
          <w:sz w:val="28"/>
          <w:szCs w:val="28"/>
        </w:rPr>
        <w:t xml:space="preserve"> кг.</w:t>
      </w:r>
    </w:p>
    <w:p w:rsidR="00C30E9A" w:rsidRPr="00C30E9A" w:rsidRDefault="00C30E9A" w:rsidP="00C30E9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9A">
        <w:rPr>
          <w:rFonts w:ascii="Times New Roman" w:hAnsi="Times New Roman" w:cs="Times New Roman"/>
          <w:sz w:val="28"/>
          <w:szCs w:val="28"/>
        </w:rPr>
        <w:t>Точность отливки 11–0–1</w:t>
      </w:r>
      <w:r w:rsidR="004B4CB8">
        <w:rPr>
          <w:rFonts w:ascii="Times New Roman" w:hAnsi="Times New Roman" w:cs="Times New Roman"/>
          <w:sz w:val="28"/>
          <w:szCs w:val="28"/>
        </w:rPr>
        <w:t>4</w:t>
      </w:r>
      <w:r w:rsidRPr="00C30E9A">
        <w:rPr>
          <w:rFonts w:ascii="Times New Roman" w:hAnsi="Times New Roman" w:cs="Times New Roman"/>
          <w:sz w:val="28"/>
          <w:szCs w:val="28"/>
        </w:rPr>
        <w:t xml:space="preserve">–11 ГОСТ Р 53464–2009 </w:t>
      </w:r>
      <w:r w:rsidRPr="00C30E9A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C30E9A">
        <w:rPr>
          <w:rFonts w:ascii="Times New Roman" w:hAnsi="Times New Roman" w:cs="Times New Roman"/>
          <w:sz w:val="28"/>
          <w:szCs w:val="28"/>
        </w:rPr>
        <w:t>отливка 11-го</w:t>
      </w:r>
      <w:r w:rsidRPr="003D704F">
        <w:rPr>
          <w:rFonts w:ascii="Times New Roman" w:hAnsi="Times New Roman" w:cs="Times New Roman"/>
          <w:sz w:val="28"/>
          <w:szCs w:val="28"/>
        </w:rPr>
        <w:t xml:space="preserve"> </w:t>
      </w:r>
      <w:r w:rsidRPr="00C30E9A">
        <w:rPr>
          <w:rFonts w:ascii="Times New Roman" w:hAnsi="Times New Roman" w:cs="Times New Roman"/>
          <w:sz w:val="28"/>
          <w:szCs w:val="28"/>
        </w:rPr>
        <w:t xml:space="preserve">класса размерной точности, (степень коробления </w:t>
      </w:r>
      <w:proofErr w:type="spellStart"/>
      <w:r w:rsidRPr="00C30E9A">
        <w:rPr>
          <w:rFonts w:ascii="Times New Roman" w:hAnsi="Times New Roman" w:cs="Times New Roman"/>
          <w:sz w:val="28"/>
          <w:szCs w:val="28"/>
        </w:rPr>
        <w:t>ненормировалась</w:t>
      </w:r>
      <w:proofErr w:type="spellEnd"/>
      <w:r w:rsidRPr="00C30E9A">
        <w:rPr>
          <w:rFonts w:ascii="Times New Roman" w:hAnsi="Times New Roman" w:cs="Times New Roman"/>
          <w:sz w:val="28"/>
          <w:szCs w:val="28"/>
        </w:rPr>
        <w:t>), 1</w:t>
      </w:r>
      <w:r w:rsidR="004B4CB8">
        <w:rPr>
          <w:rFonts w:ascii="Times New Roman" w:hAnsi="Times New Roman" w:cs="Times New Roman"/>
          <w:sz w:val="28"/>
          <w:szCs w:val="28"/>
        </w:rPr>
        <w:t>4</w:t>
      </w:r>
      <w:r w:rsidRPr="00C30E9A">
        <w:rPr>
          <w:rFonts w:ascii="Times New Roman" w:hAnsi="Times New Roman" w:cs="Times New Roman"/>
          <w:sz w:val="28"/>
          <w:szCs w:val="28"/>
        </w:rPr>
        <w:t>-й степени точности поверхности, 11-го класса точности массы).</w:t>
      </w:r>
    </w:p>
    <w:p w:rsidR="00C30E9A" w:rsidRPr="00C30E9A" w:rsidRDefault="00C30E9A" w:rsidP="00C30E9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9A">
        <w:rPr>
          <w:rFonts w:ascii="Times New Roman" w:hAnsi="Times New Roman" w:cs="Times New Roman"/>
          <w:sz w:val="28"/>
          <w:szCs w:val="28"/>
        </w:rPr>
        <w:t>4. Литейная усадка 1,0 % (табл. 1.7</w:t>
      </w:r>
      <w:r w:rsidR="003D704F" w:rsidRPr="003D704F">
        <w:rPr>
          <w:rFonts w:ascii="Times New Roman" w:hAnsi="Times New Roman" w:cs="Times New Roman"/>
          <w:sz w:val="28"/>
          <w:szCs w:val="28"/>
        </w:rPr>
        <w:t>[1]</w:t>
      </w:r>
      <w:r w:rsidRPr="00C30E9A">
        <w:rPr>
          <w:rFonts w:ascii="Times New Roman" w:hAnsi="Times New Roman" w:cs="Times New Roman"/>
          <w:sz w:val="28"/>
          <w:szCs w:val="28"/>
        </w:rPr>
        <w:t>).</w:t>
      </w:r>
    </w:p>
    <w:p w:rsidR="00C30E9A" w:rsidRPr="00733E9D" w:rsidRDefault="00C30E9A" w:rsidP="00C30E9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9A">
        <w:rPr>
          <w:rFonts w:ascii="Times New Roman" w:hAnsi="Times New Roman" w:cs="Times New Roman"/>
          <w:sz w:val="28"/>
          <w:szCs w:val="28"/>
        </w:rPr>
        <w:t>5. Определяем формовочные уклоны на вертикальные поверхности</w:t>
      </w:r>
      <w:r w:rsidR="003D704F" w:rsidRPr="003D704F">
        <w:rPr>
          <w:rFonts w:ascii="Times New Roman" w:hAnsi="Times New Roman" w:cs="Times New Roman"/>
          <w:sz w:val="28"/>
          <w:szCs w:val="28"/>
        </w:rPr>
        <w:t xml:space="preserve"> </w:t>
      </w:r>
      <w:r w:rsidRPr="00C30E9A">
        <w:rPr>
          <w:rFonts w:ascii="Times New Roman" w:hAnsi="Times New Roman" w:cs="Times New Roman"/>
          <w:sz w:val="28"/>
          <w:szCs w:val="28"/>
        </w:rPr>
        <w:t>(рис. 1.9, табл. 1.8</w:t>
      </w:r>
      <w:r w:rsidR="00733E9D" w:rsidRPr="00733E9D">
        <w:rPr>
          <w:rFonts w:ascii="Times New Roman" w:hAnsi="Times New Roman" w:cs="Times New Roman"/>
          <w:sz w:val="28"/>
          <w:szCs w:val="28"/>
        </w:rPr>
        <w:t>[1]</w:t>
      </w:r>
      <w:r w:rsidRPr="00C30E9A">
        <w:rPr>
          <w:rFonts w:ascii="Times New Roman" w:hAnsi="Times New Roman" w:cs="Times New Roman"/>
          <w:sz w:val="28"/>
          <w:szCs w:val="28"/>
        </w:rPr>
        <w:t>) и наносим на чертеж.</w:t>
      </w:r>
    </w:p>
    <w:p w:rsidR="00733E9D" w:rsidRDefault="00733E9D" w:rsidP="00733E9D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E9D">
        <w:rPr>
          <w:rFonts w:ascii="Times New Roman" w:hAnsi="Times New Roman" w:cs="Times New Roman"/>
          <w:sz w:val="28"/>
          <w:szCs w:val="28"/>
        </w:rPr>
        <w:t>6. Выбираем конструкцию стержня (рис. 1.1</w:t>
      </w:r>
      <w:r w:rsidR="003F3AE3">
        <w:rPr>
          <w:rFonts w:ascii="Times New Roman" w:hAnsi="Times New Roman" w:cs="Times New Roman"/>
          <w:sz w:val="28"/>
          <w:szCs w:val="28"/>
        </w:rPr>
        <w:t>2</w:t>
      </w:r>
      <w:r w:rsidRPr="00733E9D">
        <w:rPr>
          <w:rFonts w:ascii="Times New Roman" w:hAnsi="Times New Roman" w:cs="Times New Roman"/>
          <w:sz w:val="28"/>
          <w:szCs w:val="28"/>
        </w:rPr>
        <w:t>[1]) и изображаем на чертеже. Указываем: размеры знаков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F3AE3"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>=3</w:t>
      </w:r>
      <w:r w:rsidR="003F3AE3">
        <w:rPr>
          <w:rFonts w:ascii="Times New Roman" w:hAnsi="Times New Roman" w:cs="Times New Roman"/>
          <w:sz w:val="28"/>
          <w:szCs w:val="28"/>
        </w:rPr>
        <w:t>0</w:t>
      </w:r>
      <w:r w:rsidR="003F3AE3" w:rsidRPr="003F3AE3">
        <w:rPr>
          <w:rFonts w:ascii="Times New Roman" w:hAnsi="Times New Roman" w:cs="Times New Roman"/>
          <w:sz w:val="28"/>
          <w:szCs w:val="28"/>
        </w:rPr>
        <w:t xml:space="preserve"> </w:t>
      </w:r>
      <w:r w:rsidRPr="00733E9D">
        <w:rPr>
          <w:rFonts w:ascii="Times New Roman" w:hAnsi="Times New Roman" w:cs="Times New Roman"/>
          <w:sz w:val="28"/>
          <w:szCs w:val="28"/>
        </w:rPr>
        <w:t>по табл. 1.</w:t>
      </w:r>
      <w:r w:rsidR="003F3AE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[1]</w:t>
      </w:r>
      <w:r w:rsidRPr="00733E9D">
        <w:rPr>
          <w:rFonts w:ascii="Times New Roman" w:hAnsi="Times New Roman" w:cs="Times New Roman"/>
          <w:sz w:val="28"/>
          <w:szCs w:val="28"/>
        </w:rPr>
        <w:t>), уклоны знаков (α=</w:t>
      </w:r>
      <w:r w:rsidR="003F3AE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733E9D">
        <w:rPr>
          <w:rFonts w:ascii="Times New Roman" w:hAnsi="Times New Roman" w:cs="Times New Roman"/>
          <w:sz w:val="28"/>
          <w:szCs w:val="28"/>
        </w:rPr>
        <w:t>, ß=1</w:t>
      </w:r>
      <w:r w:rsidR="003F3AE3">
        <w:rPr>
          <w:rFonts w:ascii="Times New Roman" w:hAnsi="Times New Roman" w:cs="Times New Roman"/>
          <w:sz w:val="28"/>
          <w:szCs w:val="28"/>
        </w:rPr>
        <w:t xml:space="preserve">5° </w:t>
      </w:r>
      <w:r w:rsidRPr="00733E9D">
        <w:rPr>
          <w:rFonts w:ascii="Times New Roman" w:hAnsi="Times New Roman" w:cs="Times New Roman"/>
          <w:sz w:val="28"/>
          <w:szCs w:val="28"/>
        </w:rPr>
        <w:t>по табл. 1.11</w:t>
      </w:r>
      <w:r w:rsidR="003F25A6" w:rsidRPr="003F25A6">
        <w:rPr>
          <w:rFonts w:ascii="Times New Roman" w:hAnsi="Times New Roman" w:cs="Times New Roman"/>
          <w:sz w:val="28"/>
          <w:szCs w:val="28"/>
        </w:rPr>
        <w:t>[1]</w:t>
      </w:r>
      <w:r w:rsidRPr="00733E9D">
        <w:rPr>
          <w:rFonts w:ascii="Times New Roman" w:hAnsi="Times New Roman" w:cs="Times New Roman"/>
          <w:sz w:val="28"/>
          <w:szCs w:val="28"/>
        </w:rPr>
        <w:t>), зазоры между знаками формы и стержнями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733E9D">
        <w:rPr>
          <w:rFonts w:ascii="Times New Roman" w:hAnsi="Times New Roman" w:cs="Times New Roman"/>
          <w:sz w:val="28"/>
          <w:szCs w:val="28"/>
        </w:rPr>
        <w:t>=</w:t>
      </w:r>
      <w:r w:rsidR="003F3AE3">
        <w:rPr>
          <w:rFonts w:ascii="Times New Roman" w:hAnsi="Times New Roman" w:cs="Times New Roman"/>
          <w:sz w:val="28"/>
          <w:szCs w:val="28"/>
        </w:rPr>
        <w:t>0,9;</w:t>
      </w:r>
      <w:r w:rsidRPr="00733E9D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733E9D">
        <w:rPr>
          <w:rFonts w:ascii="Times New Roman" w:hAnsi="Times New Roman" w:cs="Times New Roman"/>
          <w:sz w:val="28"/>
          <w:szCs w:val="28"/>
        </w:rPr>
        <w:t>=</w:t>
      </w:r>
      <w:r w:rsidR="003F25A6" w:rsidRPr="001532F7">
        <w:rPr>
          <w:rFonts w:ascii="Times New Roman" w:hAnsi="Times New Roman" w:cs="Times New Roman"/>
          <w:sz w:val="28"/>
          <w:szCs w:val="28"/>
        </w:rPr>
        <w:t xml:space="preserve"> </w:t>
      </w:r>
      <w:r w:rsidR="003F3AE3">
        <w:rPr>
          <w:rFonts w:ascii="Times New Roman" w:hAnsi="Times New Roman" w:cs="Times New Roman"/>
          <w:sz w:val="28"/>
          <w:szCs w:val="28"/>
        </w:rPr>
        <w:t xml:space="preserve">0,9 </w:t>
      </w:r>
      <w:r w:rsidRPr="00733E9D">
        <w:rPr>
          <w:rFonts w:ascii="Times New Roman" w:hAnsi="Times New Roman" w:cs="Times New Roman"/>
          <w:sz w:val="28"/>
          <w:szCs w:val="28"/>
        </w:rPr>
        <w:t>по табл. 1.12</w:t>
      </w:r>
      <w:r w:rsidR="003F25A6" w:rsidRPr="003F25A6">
        <w:rPr>
          <w:rFonts w:ascii="Times New Roman" w:hAnsi="Times New Roman" w:cs="Times New Roman"/>
          <w:sz w:val="28"/>
          <w:szCs w:val="28"/>
        </w:rPr>
        <w:t>[1]</w:t>
      </w:r>
      <w:r w:rsidRPr="00733E9D">
        <w:rPr>
          <w:rFonts w:ascii="Times New Roman" w:hAnsi="Times New Roman" w:cs="Times New Roman"/>
          <w:sz w:val="28"/>
          <w:szCs w:val="28"/>
        </w:rPr>
        <w:t>), направление и месторасположение газоотводных каналов в стержне, направление набивки стержней в ящике, плоскости разъемов стержневых ящиков.</w:t>
      </w:r>
    </w:p>
    <w:p w:rsid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F7">
        <w:rPr>
          <w:rFonts w:ascii="Times New Roman" w:hAnsi="Times New Roman" w:cs="Times New Roman"/>
          <w:sz w:val="28"/>
          <w:szCs w:val="28"/>
        </w:rPr>
        <w:t xml:space="preserve">7. Учитывая, что усадка чугуна СЧ20 небольшая, устанавливаем </w:t>
      </w:r>
      <w:r w:rsidR="00107239">
        <w:rPr>
          <w:rFonts w:ascii="Times New Roman" w:hAnsi="Times New Roman" w:cs="Times New Roman"/>
          <w:sz w:val="28"/>
          <w:szCs w:val="28"/>
        </w:rPr>
        <w:t xml:space="preserve">один </w:t>
      </w:r>
      <w:r w:rsidRPr="001532F7">
        <w:rPr>
          <w:rFonts w:ascii="Times New Roman" w:hAnsi="Times New Roman" w:cs="Times New Roman"/>
          <w:sz w:val="28"/>
          <w:szCs w:val="28"/>
        </w:rPr>
        <w:t>прям</w:t>
      </w:r>
      <w:r w:rsidR="00107239">
        <w:rPr>
          <w:rFonts w:ascii="Times New Roman" w:hAnsi="Times New Roman" w:cs="Times New Roman"/>
          <w:sz w:val="28"/>
          <w:szCs w:val="28"/>
        </w:rPr>
        <w:t>ой</w:t>
      </w:r>
      <w:r w:rsidRPr="001532F7">
        <w:rPr>
          <w:rFonts w:ascii="Times New Roman" w:hAnsi="Times New Roman" w:cs="Times New Roman"/>
          <w:sz w:val="28"/>
          <w:szCs w:val="28"/>
        </w:rPr>
        <w:t xml:space="preserve"> выпор, которы</w:t>
      </w:r>
      <w:r w:rsidR="00107239">
        <w:rPr>
          <w:rFonts w:ascii="Times New Roman" w:hAnsi="Times New Roman" w:cs="Times New Roman"/>
          <w:sz w:val="28"/>
          <w:szCs w:val="28"/>
        </w:rPr>
        <w:t>й</w:t>
      </w:r>
      <w:r w:rsidRPr="001532F7">
        <w:rPr>
          <w:rFonts w:ascii="Times New Roman" w:hAnsi="Times New Roman" w:cs="Times New Roman"/>
          <w:sz w:val="28"/>
          <w:szCs w:val="28"/>
        </w:rPr>
        <w:t>, помимо обеспечения выхода газов и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2F7">
        <w:rPr>
          <w:rFonts w:ascii="Times New Roman" w:hAnsi="Times New Roman" w:cs="Times New Roman"/>
          <w:sz w:val="28"/>
          <w:szCs w:val="28"/>
        </w:rPr>
        <w:t>заливки формы, обеспечива</w:t>
      </w:r>
      <w:r w:rsidR="007676CB">
        <w:rPr>
          <w:rFonts w:ascii="Times New Roman" w:hAnsi="Times New Roman" w:cs="Times New Roman"/>
          <w:sz w:val="28"/>
          <w:szCs w:val="28"/>
        </w:rPr>
        <w:t>е</w:t>
      </w:r>
      <w:r w:rsidRPr="001532F7">
        <w:rPr>
          <w:rFonts w:ascii="Times New Roman" w:hAnsi="Times New Roman" w:cs="Times New Roman"/>
          <w:sz w:val="28"/>
          <w:szCs w:val="28"/>
        </w:rPr>
        <w:t>т подпитку тепловых узлов отливки. Диаметр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2F7">
        <w:rPr>
          <w:rFonts w:ascii="Times New Roman" w:hAnsi="Times New Roman" w:cs="Times New Roman"/>
          <w:sz w:val="28"/>
          <w:szCs w:val="28"/>
        </w:rPr>
        <w:t>основания выпор</w:t>
      </w:r>
      <w:r w:rsidR="007676CB">
        <w:rPr>
          <w:rFonts w:ascii="Times New Roman" w:hAnsi="Times New Roman" w:cs="Times New Roman"/>
          <w:sz w:val="28"/>
          <w:szCs w:val="28"/>
        </w:rPr>
        <w:t>а</w:t>
      </w:r>
      <w:r w:rsidRPr="001532F7">
        <w:rPr>
          <w:rFonts w:ascii="Times New Roman" w:hAnsi="Times New Roman" w:cs="Times New Roman"/>
          <w:sz w:val="28"/>
          <w:szCs w:val="28"/>
        </w:rPr>
        <w:t xml:space="preserve"> (наиболее узкой части) принимаем равным </w:t>
      </w:r>
      <w:r w:rsidR="007676CB">
        <w:rPr>
          <w:rFonts w:ascii="Times New Roman" w:hAnsi="Times New Roman" w:cs="Times New Roman"/>
          <w:sz w:val="28"/>
          <w:szCs w:val="28"/>
        </w:rPr>
        <w:t>24</w:t>
      </w:r>
      <w:r w:rsidRPr="001532F7">
        <w:rPr>
          <w:rFonts w:ascii="Times New Roman" w:hAnsi="Times New Roman" w:cs="Times New Roman"/>
          <w:sz w:val="28"/>
          <w:szCs w:val="28"/>
        </w:rPr>
        <w:t xml:space="preserve"> мм.</w:t>
      </w:r>
    </w:p>
    <w:p w:rsidR="001532F7" w:rsidRP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F7">
        <w:rPr>
          <w:rFonts w:ascii="Times New Roman" w:hAnsi="Times New Roman" w:cs="Times New Roman"/>
          <w:sz w:val="28"/>
          <w:szCs w:val="28"/>
        </w:rPr>
        <w:t xml:space="preserve">8. Выбираем горизонтальную </w:t>
      </w:r>
      <w:r w:rsidR="00872D00">
        <w:rPr>
          <w:rFonts w:ascii="Times New Roman" w:hAnsi="Times New Roman" w:cs="Times New Roman"/>
          <w:sz w:val="28"/>
          <w:szCs w:val="28"/>
        </w:rPr>
        <w:t>боковую</w:t>
      </w:r>
      <w:r w:rsidRPr="001532F7">
        <w:rPr>
          <w:rFonts w:ascii="Times New Roman" w:hAnsi="Times New Roman" w:cs="Times New Roman"/>
          <w:sz w:val="28"/>
          <w:szCs w:val="28"/>
        </w:rPr>
        <w:t xml:space="preserve"> литниковую систему.</w:t>
      </w:r>
    </w:p>
    <w:p w:rsid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F7">
        <w:rPr>
          <w:rFonts w:ascii="Times New Roman" w:hAnsi="Times New Roman" w:cs="Times New Roman"/>
          <w:sz w:val="28"/>
          <w:szCs w:val="28"/>
        </w:rPr>
        <w:t xml:space="preserve">Определяем оптимальную продолжительность заливки </w:t>
      </w:r>
      <m:oMath>
        <m:r>
          <w:rPr>
            <w:rFonts w:ascii="Cambria Math" w:hAnsi="Cambria Math" w:cs="Times New Roman"/>
            <w:sz w:val="28"/>
            <w:szCs w:val="28"/>
          </w:rPr>
          <m:t>τ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2F7">
        <w:rPr>
          <w:rFonts w:ascii="Times New Roman" w:hAnsi="Times New Roman" w:cs="Times New Roman"/>
          <w:sz w:val="28"/>
          <w:szCs w:val="28"/>
        </w:rPr>
        <w:t>в секундах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2F7">
        <w:rPr>
          <w:rFonts w:ascii="Times New Roman" w:hAnsi="Times New Roman" w:cs="Times New Roman"/>
          <w:sz w:val="28"/>
          <w:szCs w:val="28"/>
        </w:rPr>
        <w:t>следующей эмпирической формуле (1.7[1]):</w:t>
      </w:r>
    </w:p>
    <w:p w:rsidR="001532F7" w:rsidRP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τ=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s∙</m:t>
          </m:r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deg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δG</m:t>
              </m:r>
            </m:e>
          </m:rad>
          <m:r>
            <w:rPr>
              <w:rFonts w:ascii="Cambria Math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1532F7" w:rsidRP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F7">
        <w:rPr>
          <w:rFonts w:ascii="Times New Roman" w:hAnsi="Times New Roman" w:cs="Times New Roman"/>
          <w:sz w:val="28"/>
          <w:szCs w:val="28"/>
        </w:rPr>
        <w:t xml:space="preserve">где s – коэффициент, учитывающий </w:t>
      </w:r>
      <w:proofErr w:type="spellStart"/>
      <w:r w:rsidRPr="001532F7">
        <w:rPr>
          <w:rFonts w:ascii="Times New Roman" w:hAnsi="Times New Roman" w:cs="Times New Roman"/>
          <w:sz w:val="28"/>
          <w:szCs w:val="28"/>
        </w:rPr>
        <w:t>жидкотекучесть</w:t>
      </w:r>
      <w:proofErr w:type="spellEnd"/>
      <w:r w:rsidRPr="001532F7">
        <w:rPr>
          <w:rFonts w:ascii="Times New Roman" w:hAnsi="Times New Roman" w:cs="Times New Roman"/>
          <w:sz w:val="28"/>
          <w:szCs w:val="28"/>
        </w:rPr>
        <w:t xml:space="preserve"> сплава и тип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2F7">
        <w:rPr>
          <w:rFonts w:ascii="Times New Roman" w:hAnsi="Times New Roman" w:cs="Times New Roman"/>
          <w:sz w:val="28"/>
          <w:szCs w:val="28"/>
        </w:rPr>
        <w:t>литниковой системы s=2. (табл. 1.15</w:t>
      </w:r>
      <w:r w:rsidRPr="00D9010F">
        <w:rPr>
          <w:rFonts w:ascii="Times New Roman" w:hAnsi="Times New Roman" w:cs="Times New Roman"/>
          <w:sz w:val="28"/>
          <w:szCs w:val="28"/>
        </w:rPr>
        <w:t>[1]</w:t>
      </w:r>
      <w:r w:rsidRPr="001532F7">
        <w:rPr>
          <w:rFonts w:ascii="Times New Roman" w:hAnsi="Times New Roman" w:cs="Times New Roman"/>
          <w:sz w:val="28"/>
          <w:szCs w:val="28"/>
        </w:rPr>
        <w:t>);</w:t>
      </w:r>
    </w:p>
    <w:p w:rsidR="001532F7" w:rsidRP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w:lastRenderedPageBreak/>
          <m:t>δ</m:t>
        </m:r>
      </m:oMath>
      <w:r w:rsidRPr="001532F7">
        <w:rPr>
          <w:rFonts w:ascii="Times New Roman" w:hAnsi="Times New Roman" w:cs="Times New Roman"/>
          <w:sz w:val="28"/>
          <w:szCs w:val="28"/>
        </w:rPr>
        <w:t xml:space="preserve"> – преобладающая (средняя) толщина стенки отливки, </w:t>
      </w:r>
      <w:r w:rsidR="00872D00">
        <w:rPr>
          <w:rFonts w:ascii="Times New Roman" w:hAnsi="Times New Roman" w:cs="Times New Roman"/>
          <w:sz w:val="28"/>
          <w:szCs w:val="28"/>
        </w:rPr>
        <w:t>6</w:t>
      </w:r>
      <w:r w:rsidRPr="00D9010F">
        <w:rPr>
          <w:rFonts w:ascii="Times New Roman" w:hAnsi="Times New Roman" w:cs="Times New Roman"/>
          <w:sz w:val="28"/>
          <w:szCs w:val="28"/>
        </w:rPr>
        <w:t>0</w:t>
      </w:r>
      <w:r w:rsidRPr="001532F7">
        <w:rPr>
          <w:rFonts w:ascii="Times New Roman" w:hAnsi="Times New Roman" w:cs="Times New Roman"/>
          <w:sz w:val="28"/>
          <w:szCs w:val="28"/>
        </w:rPr>
        <w:t xml:space="preserve"> мм;</w:t>
      </w:r>
    </w:p>
    <w:p w:rsidR="001532F7" w:rsidRP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F7">
        <w:rPr>
          <w:rFonts w:ascii="Times New Roman" w:hAnsi="Times New Roman" w:cs="Times New Roman"/>
          <w:sz w:val="28"/>
          <w:szCs w:val="28"/>
        </w:rPr>
        <w:t>G – общая масса отливки, литников и прибылей, кг.</w:t>
      </w:r>
    </w:p>
    <w:p w:rsidR="001532F7" w:rsidRPr="00D9010F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F7">
        <w:rPr>
          <w:rFonts w:ascii="Times New Roman" w:hAnsi="Times New Roman" w:cs="Times New Roman"/>
          <w:sz w:val="28"/>
          <w:szCs w:val="28"/>
        </w:rPr>
        <w:t>Масса отливки определяется по формуле:</w:t>
      </w:r>
    </w:p>
    <w:p w:rsidR="001532F7" w:rsidRDefault="00002DD6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отл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дет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пр.м.о.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1532F7" w:rsidRP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дет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=17 кг-масса детали;</m:t>
        </m:r>
      </m:oMath>
    </w:p>
    <w:p w:rsidR="001532F7" w:rsidRDefault="00002DD6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пр.м.о.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 w:rsidR="001532F7">
        <w:rPr>
          <w:rFonts w:ascii="Times New Roman" w:hAnsi="Times New Roman" w:cs="Times New Roman"/>
          <w:sz w:val="28"/>
          <w:szCs w:val="28"/>
        </w:rPr>
        <w:t>масса металла на припуски и механическую обработку, кг.</w:t>
      </w:r>
    </w:p>
    <w:p w:rsid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Припуски на механическую обработку </w:t>
      </w:r>
      <w:r w:rsidR="00872D00">
        <w:rPr>
          <w:rFonts w:ascii="Times New Roman" w:hAnsi="Times New Roman" w:cs="Times New Roman"/>
          <w:sz w:val="28"/>
          <w:szCs w:val="28"/>
        </w:rPr>
        <w:t>составляют 7</w:t>
      </w:r>
      <w:r>
        <w:rPr>
          <w:rFonts w:ascii="Times New Roman" w:hAnsi="Times New Roman" w:cs="Times New Roman"/>
          <w:sz w:val="28"/>
          <w:szCs w:val="28"/>
        </w:rPr>
        <w:t>-10% от массы детали, принимаем 8%.</w:t>
      </w:r>
    </w:p>
    <w:p w:rsidR="001532F7" w:rsidRDefault="00002DD6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пр.м.о.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=0,08∙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дет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=0,08∙17=1,36 кг.</m:t>
          </m:r>
        </m:oMath>
      </m:oMathPara>
    </w:p>
    <w:p w:rsidR="001532F7" w:rsidRPr="001532F7" w:rsidRDefault="00002DD6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отл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=18,36 кг</m:t>
          </m:r>
        </m:oMath>
      </m:oMathPara>
    </w:p>
    <w:p w:rsid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 жидкого металла, заливаемого в литейную форму, зависит от технологического выход</w:t>
      </w:r>
      <w:r w:rsidR="00872D0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годного, </w:t>
      </w:r>
    </w:p>
    <w:p w:rsidR="001532F7" w:rsidRDefault="0090446D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G=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отл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ТВГ</m:t>
              </m:r>
            </m:den>
          </m:f>
        </m:oMath>
      </m:oMathPara>
    </w:p>
    <w:p w:rsidR="0090446D" w:rsidRDefault="0090446D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ТВГ - технологический выход годного, для данной отливки принимаем ТВГ=0,75.</w:t>
      </w:r>
    </w:p>
    <w:p w:rsidR="0090446D" w:rsidRDefault="0090446D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G=</w:t>
      </w:r>
      <w:r w:rsidR="00872D00">
        <w:rPr>
          <w:rFonts w:ascii="Times New Roman" w:hAnsi="Times New Roman" w:cs="Times New Roman"/>
          <w:sz w:val="28"/>
          <w:szCs w:val="28"/>
        </w:rPr>
        <w:t>18,36</w:t>
      </w:r>
      <w:r>
        <w:rPr>
          <w:rFonts w:ascii="Times New Roman" w:hAnsi="Times New Roman" w:cs="Times New Roman"/>
          <w:sz w:val="28"/>
          <w:szCs w:val="28"/>
          <w:lang w:val="en-US"/>
        </w:rPr>
        <w:t>/0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2D00">
        <w:rPr>
          <w:rFonts w:ascii="Times New Roman" w:hAnsi="Times New Roman" w:cs="Times New Roman"/>
          <w:sz w:val="28"/>
          <w:szCs w:val="28"/>
        </w:rPr>
        <w:t>24,48</w:t>
      </w:r>
      <w:r>
        <w:rPr>
          <w:rFonts w:ascii="Times New Roman" w:hAnsi="Times New Roman" w:cs="Times New Roman"/>
          <w:sz w:val="28"/>
          <w:szCs w:val="28"/>
        </w:rPr>
        <w:t xml:space="preserve"> кг.</w:t>
      </w:r>
    </w:p>
    <w:p w:rsidR="0090446D" w:rsidRDefault="0090446D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τ=2∙</m:t>
          </m:r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g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60∙24,48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=22,73 с</m:t>
          </m:r>
        </m:oMath>
      </m:oMathPara>
    </w:p>
    <w:p w:rsidR="0090446D" w:rsidRPr="00D9010F" w:rsidRDefault="0090446D" w:rsidP="00872D00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Определяем площадь сечений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по формуле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(1.8</w:t>
      </w:r>
      <w:r w:rsidRPr="0090446D">
        <w:rPr>
          <w:rFonts w:ascii="Times New Roman" w:hAnsi="Times New Roman" w:cs="Times New Roman"/>
          <w:sz w:val="28"/>
          <w:szCs w:val="28"/>
        </w:rPr>
        <w:t>)[1]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0446D" w:rsidRPr="00D9010F" w:rsidRDefault="0090446D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46D" w:rsidRDefault="00002DD6" w:rsidP="00F162FD">
      <w:pPr>
        <w:autoSpaceDE w:val="0"/>
        <w:autoSpaceDN w:val="0"/>
        <w:adjustRightInd w:val="0"/>
        <w:spacing w:before="240"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b>
              </m:sSub>
            </m:e>
          </m:nary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1000G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μτρ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2g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sub>
                  </m:sSub>
                </m:e>
              </m:rad>
            </m:den>
          </m:f>
        </m:oMath>
      </m:oMathPara>
    </w:p>
    <w:p w:rsidR="0090446D" w:rsidRDefault="0090446D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nary>
        <m: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>
        <w:rPr>
          <w:rFonts w:ascii="Times New Roman" w:hAnsi="Times New Roman" w:cs="Times New Roman"/>
          <w:sz w:val="28"/>
          <w:szCs w:val="28"/>
        </w:rPr>
        <w:t xml:space="preserve">суммарная площадь сечения питателей,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см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>;</w:t>
      </w:r>
    </w:p>
    <w:p w:rsidR="0090446D" w:rsidRPr="0090446D" w:rsidRDefault="0090446D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46D">
        <w:rPr>
          <w:rFonts w:ascii="Times New Roman" w:hAnsi="Times New Roman" w:cs="Times New Roman"/>
          <w:sz w:val="28"/>
          <w:szCs w:val="28"/>
        </w:rPr>
        <w:t xml:space="preserve">G = </w:t>
      </w:r>
      <w:r w:rsidR="00872D00">
        <w:rPr>
          <w:rFonts w:ascii="Times New Roman" w:hAnsi="Times New Roman" w:cs="Times New Roman"/>
          <w:sz w:val="28"/>
          <w:szCs w:val="28"/>
        </w:rPr>
        <w:t>24,4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0446D">
        <w:rPr>
          <w:rFonts w:ascii="Times New Roman" w:hAnsi="Times New Roman" w:cs="Times New Roman"/>
          <w:sz w:val="28"/>
          <w:szCs w:val="28"/>
        </w:rPr>
        <w:t xml:space="preserve"> кг – масса металла в форме (с учетом массы литниковой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446D">
        <w:rPr>
          <w:rFonts w:ascii="Times New Roman" w:hAnsi="Times New Roman" w:cs="Times New Roman"/>
          <w:sz w:val="28"/>
          <w:szCs w:val="28"/>
        </w:rPr>
        <w:t>и прибылей);</w:t>
      </w:r>
    </w:p>
    <w:p w:rsidR="0090446D" w:rsidRPr="0090446D" w:rsidRDefault="0090446D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μ </m:t>
        </m:r>
      </m:oMath>
      <w:r w:rsidRPr="0090446D">
        <w:rPr>
          <w:rFonts w:ascii="Times New Roman" w:hAnsi="Times New Roman" w:cs="Times New Roman"/>
          <w:sz w:val="28"/>
          <w:szCs w:val="28"/>
        </w:rPr>
        <w:t>= 0,35 – коэффициент расхода металла в форме 0,35 (табл. 1.16</w:t>
      </w:r>
      <w:r w:rsidRPr="00D9010F">
        <w:rPr>
          <w:rFonts w:ascii="Times New Roman" w:hAnsi="Times New Roman" w:cs="Times New Roman"/>
          <w:sz w:val="28"/>
          <w:szCs w:val="28"/>
        </w:rPr>
        <w:t>[1]</w:t>
      </w:r>
      <w:r w:rsidRPr="0090446D">
        <w:rPr>
          <w:rFonts w:ascii="Times New Roman" w:hAnsi="Times New Roman" w:cs="Times New Roman"/>
          <w:sz w:val="28"/>
          <w:szCs w:val="28"/>
        </w:rPr>
        <w:t>);</w:t>
      </w:r>
    </w:p>
    <w:p w:rsidR="0090446D" w:rsidRPr="0090446D" w:rsidRDefault="0090446D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τ </m:t>
        </m:r>
      </m:oMath>
      <w:r w:rsidRPr="0090446D">
        <w:rPr>
          <w:rFonts w:ascii="Times New Roman" w:hAnsi="Times New Roman" w:cs="Times New Roman"/>
          <w:sz w:val="28"/>
          <w:szCs w:val="28"/>
        </w:rPr>
        <w:t xml:space="preserve">= </w:t>
      </w:r>
      <w:r w:rsidR="00872D00">
        <w:rPr>
          <w:rFonts w:ascii="Times New Roman" w:hAnsi="Times New Roman" w:cs="Times New Roman"/>
          <w:sz w:val="28"/>
          <w:szCs w:val="28"/>
        </w:rPr>
        <w:t>22,73</w:t>
      </w:r>
      <w:r w:rsidRPr="0090446D">
        <w:rPr>
          <w:rFonts w:ascii="Times New Roman" w:hAnsi="Times New Roman" w:cs="Times New Roman"/>
          <w:sz w:val="28"/>
          <w:szCs w:val="28"/>
        </w:rPr>
        <w:t xml:space="preserve"> с – оптимальная продолжительность заливки форм металлом;</w:t>
      </w:r>
    </w:p>
    <w:p w:rsidR="0090446D" w:rsidRPr="0090446D" w:rsidRDefault="0090446D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ρ</m:t>
        </m:r>
      </m:oMath>
      <w:r w:rsidRPr="0090446D">
        <w:rPr>
          <w:rFonts w:ascii="Times New Roman" w:hAnsi="Times New Roman" w:cs="Times New Roman"/>
          <w:sz w:val="28"/>
          <w:szCs w:val="28"/>
        </w:rPr>
        <w:t xml:space="preserve"> = 7,2 г/см3 – плотность чугуна;</w:t>
      </w:r>
    </w:p>
    <w:p w:rsidR="0090446D" w:rsidRPr="0090446D" w:rsidRDefault="0090446D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g</m:t>
        </m:r>
      </m:oMath>
      <w:r w:rsidRPr="0090446D">
        <w:rPr>
          <w:rFonts w:ascii="Times New Roman" w:hAnsi="Times New Roman" w:cs="Times New Roman"/>
          <w:sz w:val="28"/>
          <w:szCs w:val="28"/>
        </w:rPr>
        <w:t xml:space="preserve"> = 981</w:t>
      </w:r>
      <w:r w:rsidR="005A1DF9" w:rsidRPr="005A1DF9">
        <w:rPr>
          <w:rFonts w:ascii="Times New Roman" w:hAnsi="Times New Roman" w:cs="Times New Roman"/>
          <w:sz w:val="28"/>
          <w:szCs w:val="28"/>
        </w:rPr>
        <w:t xml:space="preserve"> </w:t>
      </w:r>
      <w:r w:rsidRPr="0090446D">
        <w:rPr>
          <w:rFonts w:ascii="Times New Roman" w:hAnsi="Times New Roman" w:cs="Times New Roman"/>
          <w:sz w:val="28"/>
          <w:szCs w:val="28"/>
        </w:rPr>
        <w:t>см/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90446D">
        <w:rPr>
          <w:rFonts w:ascii="Times New Roman" w:hAnsi="Times New Roman" w:cs="Times New Roman"/>
          <w:sz w:val="28"/>
          <w:szCs w:val="28"/>
        </w:rPr>
        <w:t xml:space="preserve"> – ускорение силы тяжести (свободного падения);</w:t>
      </w:r>
    </w:p>
    <w:p w:rsidR="0090446D" w:rsidRPr="0090446D" w:rsidRDefault="00002DD6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sub>
        </m:sSub>
      </m:oMath>
      <w:r w:rsidR="0090446D" w:rsidRPr="0090446D">
        <w:rPr>
          <w:rFonts w:ascii="Times New Roman" w:hAnsi="Times New Roman" w:cs="Times New Roman"/>
          <w:sz w:val="28"/>
          <w:szCs w:val="28"/>
        </w:rPr>
        <w:t xml:space="preserve"> – расчетный (средний) </w:t>
      </w:r>
      <w:proofErr w:type="spellStart"/>
      <w:r w:rsidR="0090446D" w:rsidRPr="0090446D">
        <w:rPr>
          <w:rFonts w:ascii="Times New Roman" w:hAnsi="Times New Roman" w:cs="Times New Roman"/>
          <w:sz w:val="28"/>
          <w:szCs w:val="28"/>
        </w:rPr>
        <w:t>металлостатический</w:t>
      </w:r>
      <w:proofErr w:type="spellEnd"/>
      <w:r w:rsidR="0090446D" w:rsidRPr="0090446D">
        <w:rPr>
          <w:rFonts w:ascii="Times New Roman" w:hAnsi="Times New Roman" w:cs="Times New Roman"/>
          <w:sz w:val="28"/>
          <w:szCs w:val="28"/>
        </w:rPr>
        <w:t xml:space="preserve"> напор, см.</w:t>
      </w:r>
    </w:p>
    <w:p w:rsidR="0090446D" w:rsidRDefault="0090446D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446D">
        <w:rPr>
          <w:rFonts w:ascii="Times New Roman" w:hAnsi="Times New Roman" w:cs="Times New Roman"/>
          <w:sz w:val="28"/>
          <w:szCs w:val="28"/>
        </w:rPr>
        <w:t xml:space="preserve">Расчетный </w:t>
      </w:r>
      <w:proofErr w:type="spellStart"/>
      <w:r w:rsidRPr="005A1DF9">
        <w:rPr>
          <w:rFonts w:ascii="Times New Roman" w:hAnsi="Times New Roman" w:cs="Times New Roman"/>
          <w:sz w:val="28"/>
          <w:szCs w:val="28"/>
        </w:rPr>
        <w:t>металлостатический</w:t>
      </w:r>
      <w:proofErr w:type="spellEnd"/>
      <w:r w:rsidRPr="0090446D">
        <w:rPr>
          <w:rFonts w:ascii="Times New Roman" w:hAnsi="Times New Roman" w:cs="Times New Roman"/>
          <w:sz w:val="28"/>
          <w:szCs w:val="28"/>
        </w:rPr>
        <w:t xml:space="preserve"> напор (</w:t>
      </w:r>
      <w:proofErr w:type="gramStart"/>
      <w:r w:rsidRPr="0090446D">
        <w:rPr>
          <w:rFonts w:ascii="Times New Roman" w:hAnsi="Times New Roman" w:cs="Times New Roman"/>
          <w:sz w:val="28"/>
          <w:szCs w:val="28"/>
        </w:rPr>
        <w:t>1.9)</w:t>
      </w:r>
      <w:r w:rsidR="005A1DF9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gramEnd"/>
      <w:r w:rsidR="005A1DF9">
        <w:rPr>
          <w:rFonts w:ascii="Times New Roman" w:hAnsi="Times New Roman" w:cs="Times New Roman"/>
          <w:sz w:val="28"/>
          <w:szCs w:val="28"/>
          <w:lang w:val="en-US"/>
        </w:rPr>
        <w:t>1]</w:t>
      </w:r>
      <w:r w:rsidRPr="0090446D">
        <w:rPr>
          <w:rFonts w:ascii="Times New Roman" w:hAnsi="Times New Roman" w:cs="Times New Roman"/>
          <w:sz w:val="28"/>
          <w:szCs w:val="28"/>
        </w:rPr>
        <w:t>:</w:t>
      </w:r>
    </w:p>
    <w:p w:rsidR="005A1DF9" w:rsidRDefault="00002DD6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2C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5A1DF9" w:rsidRDefault="005A1DF9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20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 xml:space="preserve">см- </m:t>
        </m:r>
      </m:oMath>
      <w:r>
        <w:rPr>
          <w:rFonts w:ascii="Times New Roman" w:hAnsi="Times New Roman" w:cs="Times New Roman"/>
          <w:sz w:val="28"/>
          <w:szCs w:val="28"/>
        </w:rPr>
        <w:t xml:space="preserve">высота стояка </w:t>
      </w:r>
      <w:r w:rsidR="00872D00">
        <w:rPr>
          <w:rFonts w:ascii="Times New Roman" w:hAnsi="Times New Roman" w:cs="Times New Roman"/>
          <w:sz w:val="28"/>
          <w:szCs w:val="28"/>
        </w:rPr>
        <w:t>от уровня воронки до питателя (</w:t>
      </w:r>
      <w:r>
        <w:rPr>
          <w:rFonts w:ascii="Times New Roman" w:hAnsi="Times New Roman" w:cs="Times New Roman"/>
          <w:sz w:val="28"/>
          <w:szCs w:val="28"/>
        </w:rPr>
        <w:t>в нашем случае высота верхней опоки);</w:t>
      </w:r>
    </w:p>
    <w:p w:rsidR="005A1DF9" w:rsidRDefault="005A1DF9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DF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2D00">
        <w:rPr>
          <w:rFonts w:ascii="Times New Roman" w:hAnsi="Times New Roman" w:cs="Times New Roman"/>
          <w:sz w:val="28"/>
          <w:szCs w:val="28"/>
        </w:rPr>
        <w:t>12</w:t>
      </w:r>
      <w:r w:rsidRPr="005A1D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 - высота части отливки от питателя до ее самой высокой точки;</w:t>
      </w:r>
    </w:p>
    <w:p w:rsidR="005A1DF9" w:rsidRDefault="005A1DF9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= </w:t>
      </w:r>
      <w:r w:rsidR="00C324CF">
        <w:rPr>
          <w:rFonts w:ascii="Times New Roman" w:hAnsi="Times New Roman" w:cs="Times New Roman"/>
          <w:sz w:val="28"/>
          <w:szCs w:val="28"/>
        </w:rPr>
        <w:t>2</w:t>
      </w:r>
      <w:r w:rsidR="00872D0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см - общая высота отливки</w:t>
      </w:r>
      <w:r w:rsidR="00F162FD">
        <w:rPr>
          <w:rFonts w:ascii="Times New Roman" w:hAnsi="Times New Roman" w:cs="Times New Roman"/>
          <w:sz w:val="28"/>
          <w:szCs w:val="28"/>
        </w:rPr>
        <w:t>.</w:t>
      </w:r>
    </w:p>
    <w:p w:rsidR="00F162FD" w:rsidRDefault="00002DD6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</m:t>
          </m:r>
          <m:r>
            <w:rPr>
              <w:rFonts w:ascii="Cambria Math" w:hAnsi="Cambria Math" w:cs="Times New Roman"/>
              <w:sz w:val="28"/>
              <w:szCs w:val="28"/>
            </w:rPr>
            <m:t>7</m:t>
          </m:r>
          <m:r>
            <w:rPr>
              <w:rFonts w:ascii="Cambria Math" w:hAnsi="Cambria Math" w:cs="Times New Roman"/>
              <w:sz w:val="28"/>
              <w:szCs w:val="28"/>
            </w:rPr>
            <m:t>,12 см</m:t>
          </m:r>
        </m:oMath>
      </m:oMathPara>
    </w:p>
    <w:p w:rsidR="00F162FD" w:rsidRPr="00F162FD" w:rsidRDefault="00002DD6" w:rsidP="00F162FD">
      <w:pPr>
        <w:autoSpaceDE w:val="0"/>
        <w:autoSpaceDN w:val="0"/>
        <w:adjustRightInd w:val="0"/>
        <w:spacing w:before="240"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b>
              </m:sSub>
            </m:e>
          </m:nary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1000∙24,48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0,35∙22,73∙7,2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2∙981∙1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,12</m:t>
                  </m:r>
                </m:e>
              </m:rad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=2,77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F162FD" w:rsidRDefault="007807EA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Площади поперечных сечений шлакоуловителя и стояка для мелкого и среднего литья определяют из соотношения:</w:t>
      </w:r>
    </w:p>
    <w:p w:rsidR="007807EA" w:rsidRPr="007807EA" w:rsidRDefault="00002DD6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: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ш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: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ст</m:t>
                  </m:r>
                </m:sub>
              </m:sSub>
            </m:e>
          </m:nary>
          <m:r>
            <w:rPr>
              <w:rFonts w:ascii="Cambria Math" w:hAnsi="Cambria Math" w:cs="Times New Roman"/>
              <w:sz w:val="28"/>
              <w:szCs w:val="28"/>
            </w:rPr>
            <m:t xml:space="preserve">=1,0:1,1:1,2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табл 1,17</m:t>
              </m:r>
            </m:e>
          </m:d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e>
          </m:d>
        </m:oMath>
      </m:oMathPara>
    </w:p>
    <w:p w:rsidR="007807EA" w:rsidRDefault="00002DD6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ш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=3,05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,   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ст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=3,33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DA2883" w:rsidRDefault="00DA2883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Сечения питателей и шлакоуловителей использует трапецеидальные.</w:t>
      </w:r>
    </w:p>
    <w:p w:rsidR="00DA2883" w:rsidRDefault="00DA2883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питателей выбираем </w:t>
      </w:r>
      <w:r w:rsidR="00A957C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57C1" w:rsidRDefault="00A957C1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а=1</w:t>
      </w:r>
      <w:r w:rsidR="00EA3C0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мм,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9010F">
        <w:rPr>
          <w:rFonts w:ascii="Times New Roman" w:hAnsi="Times New Roman" w:cs="Times New Roman"/>
          <w:sz w:val="28"/>
          <w:szCs w:val="28"/>
        </w:rPr>
        <w:t>=1</w:t>
      </w:r>
      <w:r w:rsidR="00EA3C0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мм</w:t>
      </w:r>
      <w:r w:rsidRPr="00D9010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9010F">
        <w:rPr>
          <w:rFonts w:ascii="Times New Roman" w:hAnsi="Times New Roman" w:cs="Times New Roman"/>
          <w:sz w:val="28"/>
          <w:szCs w:val="28"/>
        </w:rPr>
        <w:t>=</w:t>
      </w:r>
      <w:r w:rsidR="00EA3C0B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мм</w:t>
      </w:r>
    </w:p>
    <w:p w:rsidR="00A957C1" w:rsidRDefault="00A957C1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шлакоуловителей 1:</w:t>
      </w:r>
    </w:p>
    <w:p w:rsidR="00DA2883" w:rsidRDefault="00002DD6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ш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ш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=3,05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DA2883" w:rsidRDefault="00DA2883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Размеры поперечных сечений шлакоуловителей выбираем по табл. 1.19</w:t>
      </w:r>
      <w:r w:rsidRPr="00DA2883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A2883" w:rsidRPr="00D9010F" w:rsidRDefault="00DA2883" w:rsidP="00F71D3C">
      <w:pPr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а=</w:t>
      </w:r>
      <w:r w:rsidR="00A957C1">
        <w:rPr>
          <w:rFonts w:ascii="Times New Roman" w:hAnsi="Times New Roman" w:cs="Times New Roman"/>
          <w:sz w:val="28"/>
          <w:szCs w:val="28"/>
        </w:rPr>
        <w:t>16 мм</w:t>
      </w:r>
      <w:r w:rsidR="00F71D3C">
        <w:rPr>
          <w:rFonts w:ascii="Times New Roman" w:hAnsi="Times New Roman" w:cs="Times New Roman"/>
          <w:sz w:val="28"/>
          <w:szCs w:val="28"/>
        </w:rPr>
        <w:t xml:space="preserve">, </w:t>
      </w:r>
      <w:r w:rsidR="00F71D3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F71D3C" w:rsidRPr="00D9010F">
        <w:rPr>
          <w:rFonts w:ascii="Times New Roman" w:hAnsi="Times New Roman" w:cs="Times New Roman"/>
          <w:sz w:val="28"/>
          <w:szCs w:val="28"/>
        </w:rPr>
        <w:t>=1</w:t>
      </w:r>
      <w:r w:rsidR="00A957C1">
        <w:rPr>
          <w:rFonts w:ascii="Times New Roman" w:hAnsi="Times New Roman" w:cs="Times New Roman"/>
          <w:sz w:val="28"/>
          <w:szCs w:val="28"/>
        </w:rPr>
        <w:t>2 мм</w:t>
      </w:r>
      <w:r w:rsidR="00F71D3C" w:rsidRPr="00D9010F">
        <w:rPr>
          <w:rFonts w:ascii="Times New Roman" w:hAnsi="Times New Roman" w:cs="Times New Roman"/>
          <w:sz w:val="28"/>
          <w:szCs w:val="28"/>
        </w:rPr>
        <w:t xml:space="preserve">, </w:t>
      </w:r>
      <w:r w:rsidR="00F71D3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71D3C" w:rsidRPr="00D9010F">
        <w:rPr>
          <w:rFonts w:ascii="Times New Roman" w:hAnsi="Times New Roman" w:cs="Times New Roman"/>
          <w:sz w:val="28"/>
          <w:szCs w:val="28"/>
        </w:rPr>
        <w:t>=</w:t>
      </w:r>
      <w:r w:rsidR="00A957C1">
        <w:rPr>
          <w:rFonts w:ascii="Times New Roman" w:hAnsi="Times New Roman" w:cs="Times New Roman"/>
          <w:sz w:val="28"/>
          <w:szCs w:val="28"/>
        </w:rPr>
        <w:t>21 мм</w:t>
      </w:r>
    </w:p>
    <w:p w:rsidR="00F71D3C" w:rsidRDefault="00F71D3C" w:rsidP="00F71D3C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ст</m:t>
                </m:r>
              </m:sub>
            </m:sSub>
          </m:e>
        </m:nary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=3,33 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см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, кол.-1шт., диаметр стояка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=25 мм</m:t>
        </m:r>
      </m:oMath>
    </w:p>
    <w:p w:rsidR="00F71D3C" w:rsidRDefault="00F71D3C" w:rsidP="00F71D3C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заливки металла используем литниковую воронку.</w:t>
      </w:r>
    </w:p>
    <w:p w:rsidR="00F71D3C" w:rsidRDefault="00F71D3C" w:rsidP="00F71D3C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Диаметр воронки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=2,7∙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=2,7∙25=67,5 мм</m:t>
        </m:r>
      </m:oMath>
    </w:p>
    <w:p w:rsidR="000C1441" w:rsidRPr="000C1441" w:rsidRDefault="00F71D3C" w:rsidP="00F71D3C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Высота воронки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=67,5 мм</m:t>
        </m:r>
      </m:oMath>
      <w:r w:rsidR="000C1441" w:rsidRPr="000C1441">
        <w:rPr>
          <w:rFonts w:ascii="Times New Roman" w:hAnsi="Times New Roman" w:cs="Times New Roman"/>
          <w:sz w:val="28"/>
          <w:szCs w:val="28"/>
        </w:rPr>
        <w:t>.</w:t>
      </w:r>
    </w:p>
    <w:p w:rsidR="000C1441" w:rsidRDefault="000C1441" w:rsidP="000C1441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1441">
        <w:rPr>
          <w:rFonts w:ascii="Times New Roman" w:hAnsi="Times New Roman" w:cs="Times New Roman"/>
          <w:sz w:val="28"/>
          <w:szCs w:val="28"/>
        </w:rPr>
        <w:t>Эскизы элементов литниковой системы с указанием сечений и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0C1441">
        <w:rPr>
          <w:rFonts w:ascii="Times New Roman" w:hAnsi="Times New Roman" w:cs="Times New Roman"/>
          <w:sz w:val="28"/>
          <w:szCs w:val="28"/>
        </w:rPr>
        <w:t>азмеров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441">
        <w:rPr>
          <w:rFonts w:ascii="Times New Roman" w:hAnsi="Times New Roman" w:cs="Times New Roman"/>
          <w:sz w:val="28"/>
          <w:szCs w:val="28"/>
        </w:rPr>
        <w:t>наносим на чертеж детали с графическими элементами литейной формы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441">
        <w:rPr>
          <w:rFonts w:ascii="Times New Roman" w:hAnsi="Times New Roman" w:cs="Times New Roman"/>
          <w:sz w:val="28"/>
          <w:szCs w:val="28"/>
        </w:rPr>
        <w:t>отливки (рис. 2).</w:t>
      </w:r>
    </w:p>
    <w:p w:rsidR="00D9010F" w:rsidRPr="000C1441" w:rsidRDefault="00D9010F" w:rsidP="00D9010F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  <w:gridCol w:w="958"/>
      </w:tblGrid>
      <w:tr w:rsidR="00D9010F" w:rsidTr="003E14D1">
        <w:tc>
          <w:tcPr>
            <w:tcW w:w="9571" w:type="dxa"/>
            <w:gridSpan w:val="4"/>
          </w:tcPr>
          <w:p w:rsidR="00D9010F" w:rsidRDefault="00002DD6" w:rsidP="00615FF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5294021" cy="7649308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черт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7238" cy="7682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14D1" w:rsidTr="00D9020B">
        <w:tc>
          <w:tcPr>
            <w:tcW w:w="3085" w:type="dxa"/>
          </w:tcPr>
          <w:p w:rsidR="003E14D1" w:rsidRDefault="00002DD6" w:rsidP="003E14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=2,77 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см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:rsidR="003E14D1" w:rsidRDefault="003E14D1" w:rsidP="003E14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Кол. = </w:t>
            </w:r>
            <w:r w:rsidR="00A957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шт.</w:t>
            </w:r>
          </w:p>
          <w:p w:rsidR="003E14D1" w:rsidRDefault="00002DD6" w:rsidP="00EA3C0B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=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2,77 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см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552" w:type="dxa"/>
          </w:tcPr>
          <w:p w:rsidR="003E14D1" w:rsidRDefault="00002DD6" w:rsidP="003E14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Ш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=3,05 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см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:rsidR="003E14D1" w:rsidRDefault="003E14D1" w:rsidP="003E14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Кол. = </w:t>
            </w:r>
            <w:r w:rsidR="00A957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шт.</w:t>
            </w:r>
          </w:p>
          <w:p w:rsidR="003E14D1" w:rsidRDefault="00002DD6" w:rsidP="00EA3C0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ш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=3,05 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см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2976" w:type="dxa"/>
          </w:tcPr>
          <w:p w:rsidR="003E14D1" w:rsidRDefault="00002DD6" w:rsidP="003E14D1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ст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=3,33 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см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:rsidR="003E14D1" w:rsidRDefault="003E14D1" w:rsidP="003E14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Кол. = 1 шт.</w:t>
            </w:r>
          </w:p>
          <w:p w:rsidR="003E14D1" w:rsidRDefault="00002DD6" w:rsidP="00EA3C0B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ст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=3,33 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см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958" w:type="dxa"/>
          </w:tcPr>
          <w:p w:rsidR="003E14D1" w:rsidRDefault="003E14D1" w:rsidP="003E14D1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10F" w:rsidTr="003E14D1">
        <w:tc>
          <w:tcPr>
            <w:tcW w:w="9571" w:type="dxa"/>
            <w:gridSpan w:val="4"/>
          </w:tcPr>
          <w:p w:rsidR="00D9010F" w:rsidRDefault="00D9010F" w:rsidP="00D9010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Рис.2. Чертеж детали с элементами литейной формы и отливки</w:t>
            </w:r>
          </w:p>
        </w:tc>
      </w:tr>
    </w:tbl>
    <w:p w:rsidR="00D9010F" w:rsidRDefault="00D9010F" w:rsidP="00D9010F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0F">
        <w:rPr>
          <w:rFonts w:ascii="Times New Roman" w:hAnsi="Times New Roman" w:cs="Times New Roman"/>
          <w:sz w:val="28"/>
          <w:szCs w:val="28"/>
        </w:rPr>
        <w:lastRenderedPageBreak/>
        <w:t>8. Выбираем размеры опок из стандартного ряда размеров (ГОСТ 17818-84) с учетом минимального необходимого слоя смеси (табл. 1.20)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010F">
        <w:rPr>
          <w:rFonts w:ascii="Times New Roman" w:hAnsi="Times New Roman" w:cs="Times New Roman"/>
          <w:sz w:val="28"/>
          <w:szCs w:val="28"/>
        </w:rPr>
        <w:t xml:space="preserve">максимального использования площади формы: длина опок </w:t>
      </w:r>
      <w:r w:rsidR="00997FA1">
        <w:rPr>
          <w:rFonts w:ascii="Times New Roman" w:hAnsi="Times New Roman" w:cs="Times New Roman"/>
          <w:sz w:val="28"/>
          <w:szCs w:val="28"/>
        </w:rPr>
        <w:t>3</w:t>
      </w:r>
      <w:r w:rsidR="00F200D6">
        <w:rPr>
          <w:rFonts w:ascii="Times New Roman" w:hAnsi="Times New Roman" w:cs="Times New Roman"/>
          <w:sz w:val="28"/>
          <w:szCs w:val="28"/>
        </w:rPr>
        <w:t>00</w:t>
      </w:r>
      <w:r w:rsidRPr="00D9010F">
        <w:rPr>
          <w:rFonts w:ascii="Times New Roman" w:hAnsi="Times New Roman" w:cs="Times New Roman"/>
          <w:sz w:val="28"/>
          <w:szCs w:val="28"/>
        </w:rPr>
        <w:t xml:space="preserve"> мм, ширина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7FA1">
        <w:rPr>
          <w:rFonts w:ascii="Times New Roman" w:hAnsi="Times New Roman" w:cs="Times New Roman"/>
          <w:sz w:val="28"/>
          <w:szCs w:val="28"/>
        </w:rPr>
        <w:t>36</w:t>
      </w:r>
      <w:r w:rsidR="00F200D6">
        <w:rPr>
          <w:rFonts w:ascii="Times New Roman" w:hAnsi="Times New Roman" w:cs="Times New Roman"/>
          <w:sz w:val="28"/>
          <w:szCs w:val="28"/>
        </w:rPr>
        <w:t>0</w:t>
      </w:r>
      <w:r w:rsidRPr="00D9010F">
        <w:rPr>
          <w:rFonts w:ascii="Times New Roman" w:hAnsi="Times New Roman" w:cs="Times New Roman"/>
          <w:sz w:val="28"/>
          <w:szCs w:val="28"/>
        </w:rPr>
        <w:t xml:space="preserve"> мм, высота верхней опоки </w:t>
      </w:r>
      <w:r w:rsidR="00997FA1">
        <w:rPr>
          <w:rFonts w:ascii="Times New Roman" w:hAnsi="Times New Roman" w:cs="Times New Roman"/>
          <w:sz w:val="28"/>
          <w:szCs w:val="28"/>
        </w:rPr>
        <w:t>200</w:t>
      </w:r>
      <w:r w:rsidRPr="00D9010F">
        <w:rPr>
          <w:rFonts w:ascii="Times New Roman" w:hAnsi="Times New Roman" w:cs="Times New Roman"/>
          <w:sz w:val="28"/>
          <w:szCs w:val="28"/>
        </w:rPr>
        <w:t xml:space="preserve"> мм, высота нижней опоки 2</w:t>
      </w:r>
      <w:r w:rsidR="00997FA1">
        <w:rPr>
          <w:rFonts w:ascii="Times New Roman" w:hAnsi="Times New Roman" w:cs="Times New Roman"/>
          <w:sz w:val="28"/>
          <w:szCs w:val="28"/>
        </w:rPr>
        <w:t>0</w:t>
      </w:r>
      <w:r w:rsidRPr="00D9010F">
        <w:rPr>
          <w:rFonts w:ascii="Times New Roman" w:hAnsi="Times New Roman" w:cs="Times New Roman"/>
          <w:sz w:val="28"/>
          <w:szCs w:val="28"/>
        </w:rPr>
        <w:t>0 мм.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FA1" w:rsidRDefault="00D9010F" w:rsidP="00D9010F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0F">
        <w:rPr>
          <w:rFonts w:ascii="Times New Roman" w:hAnsi="Times New Roman" w:cs="Times New Roman"/>
          <w:sz w:val="28"/>
          <w:szCs w:val="28"/>
        </w:rPr>
        <w:t>Изображаем собранную литейную форму (рис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9010F">
        <w:rPr>
          <w:rFonts w:ascii="Times New Roman" w:hAnsi="Times New Roman" w:cs="Times New Roman"/>
          <w:sz w:val="28"/>
          <w:szCs w:val="28"/>
        </w:rPr>
        <w:t>3).</w:t>
      </w:r>
    </w:p>
    <w:p w:rsidR="00997FA1" w:rsidRDefault="00997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9010F" w:rsidRDefault="00D9010F" w:rsidP="00D9010F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9648F" w:rsidTr="0089648F">
        <w:tc>
          <w:tcPr>
            <w:tcW w:w="9571" w:type="dxa"/>
          </w:tcPr>
          <w:p w:rsidR="0089648F" w:rsidRDefault="00071A32" w:rsidP="00071A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4893413" cy="8124092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черт3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104" cy="8143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89648F" w:rsidTr="0089648F">
        <w:tc>
          <w:tcPr>
            <w:tcW w:w="9571" w:type="dxa"/>
          </w:tcPr>
          <w:p w:rsidR="0089648F" w:rsidRDefault="0089648F" w:rsidP="0017148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Рис.3. Собранная литейная форма: 1 - верхняя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полуформа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2 - нижняя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полуформа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3 - полость формы, 4 - стержень 1, 5 - стержень 2, 6 - литниковая воронка, 7 - стояк, 8 - шлакоуловитель, 9 - питатели, 10 - выпор, 11 -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наколы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="0017148B">
              <w:rPr>
                <w:rFonts w:ascii="Times New Roman" w:hAnsi="Times New Roman" w:cs="Times New Roman"/>
                <w:sz w:val="28"/>
                <w:szCs w:val="28"/>
              </w:rPr>
              <w:t xml:space="preserve"> - опока, 13 - </w:t>
            </w:r>
            <w:proofErr w:type="spellStart"/>
            <w:r w:rsidR="0017148B">
              <w:rPr>
                <w:rFonts w:ascii="Times New Roman" w:hAnsi="Times New Roman" w:cs="Times New Roman"/>
                <w:sz w:val="28"/>
                <w:szCs w:val="28"/>
              </w:rPr>
              <w:t>подпочная</w:t>
            </w:r>
            <w:proofErr w:type="spellEnd"/>
            <w:r w:rsidR="0017148B">
              <w:rPr>
                <w:rFonts w:ascii="Times New Roman" w:hAnsi="Times New Roman" w:cs="Times New Roman"/>
                <w:sz w:val="28"/>
                <w:szCs w:val="28"/>
              </w:rPr>
              <w:t xml:space="preserve"> плита.</w:t>
            </w:r>
          </w:p>
        </w:tc>
      </w:tr>
    </w:tbl>
    <w:p w:rsidR="0089648F" w:rsidRPr="0089648F" w:rsidRDefault="0089648F" w:rsidP="0089648F">
      <w:pPr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9648F">
        <w:rPr>
          <w:rFonts w:ascii="Times New Roman" w:hAnsi="Times New Roman" w:cs="Times New Roman"/>
          <w:sz w:val="28"/>
          <w:szCs w:val="28"/>
        </w:rPr>
        <w:lastRenderedPageBreak/>
        <w:t>Библиографический список</w:t>
      </w:r>
    </w:p>
    <w:p w:rsidR="0089648F" w:rsidRPr="0089648F" w:rsidRDefault="0089648F" w:rsidP="0089648F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48F">
        <w:rPr>
          <w:rFonts w:ascii="Times New Roman" w:hAnsi="Times New Roman" w:cs="Times New Roman"/>
          <w:sz w:val="28"/>
          <w:szCs w:val="28"/>
        </w:rPr>
        <w:t xml:space="preserve">1. Морозова Л.М., </w:t>
      </w:r>
      <w:proofErr w:type="spellStart"/>
      <w:r w:rsidRPr="0089648F">
        <w:rPr>
          <w:rFonts w:ascii="Times New Roman" w:hAnsi="Times New Roman" w:cs="Times New Roman"/>
          <w:sz w:val="28"/>
          <w:szCs w:val="28"/>
        </w:rPr>
        <w:t>Косников</w:t>
      </w:r>
      <w:proofErr w:type="spellEnd"/>
      <w:r w:rsidRPr="0089648F">
        <w:rPr>
          <w:rFonts w:ascii="Times New Roman" w:hAnsi="Times New Roman" w:cs="Times New Roman"/>
          <w:sz w:val="28"/>
          <w:szCs w:val="28"/>
        </w:rPr>
        <w:t xml:space="preserve"> Г. А. Литейное производство.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648F">
        <w:rPr>
          <w:rFonts w:ascii="Times New Roman" w:hAnsi="Times New Roman" w:cs="Times New Roman"/>
          <w:sz w:val="28"/>
          <w:szCs w:val="28"/>
        </w:rPr>
        <w:t>Изготовление разовых литейных форм. Учеб. пособие. СПб.: Изд-во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648F">
        <w:rPr>
          <w:rFonts w:ascii="Times New Roman" w:hAnsi="Times New Roman" w:cs="Times New Roman"/>
          <w:sz w:val="28"/>
          <w:szCs w:val="28"/>
        </w:rPr>
        <w:t>Политехн. ун-та, 2016. – 46 с.</w:t>
      </w:r>
    </w:p>
    <w:p w:rsidR="0089648F" w:rsidRPr="0089648F" w:rsidRDefault="00917CF4" w:rsidP="0089648F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9648F" w:rsidRPr="008964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9648F" w:rsidRPr="0089648F">
        <w:rPr>
          <w:rFonts w:ascii="Times New Roman" w:hAnsi="Times New Roman" w:cs="Times New Roman"/>
          <w:sz w:val="28"/>
          <w:szCs w:val="28"/>
        </w:rPr>
        <w:t>Косников</w:t>
      </w:r>
      <w:proofErr w:type="spellEnd"/>
      <w:r w:rsidR="0089648F" w:rsidRPr="0089648F">
        <w:rPr>
          <w:rFonts w:ascii="Times New Roman" w:hAnsi="Times New Roman" w:cs="Times New Roman"/>
          <w:sz w:val="28"/>
          <w:szCs w:val="28"/>
        </w:rPr>
        <w:t xml:space="preserve"> Г.А., Морозова Л.М. ЛИТЕЙНОЕ ПРОИЗВОДСТВО.</w:t>
      </w:r>
      <w:r w:rsidR="0089648F">
        <w:rPr>
          <w:rFonts w:ascii="Times New Roman" w:hAnsi="Times New Roman" w:cs="Times New Roman"/>
          <w:sz w:val="28"/>
          <w:szCs w:val="28"/>
        </w:rPr>
        <w:t xml:space="preserve"> </w:t>
      </w:r>
      <w:r w:rsidR="0089648F" w:rsidRPr="0089648F">
        <w:rPr>
          <w:rFonts w:ascii="Times New Roman" w:hAnsi="Times New Roman" w:cs="Times New Roman"/>
          <w:sz w:val="28"/>
          <w:szCs w:val="28"/>
        </w:rPr>
        <w:t>Проектирование технологии получения отливок в разовых формах: Учеб.</w:t>
      </w:r>
      <w:r w:rsidR="0089648F">
        <w:rPr>
          <w:rFonts w:ascii="Times New Roman" w:hAnsi="Times New Roman" w:cs="Times New Roman"/>
          <w:sz w:val="28"/>
          <w:szCs w:val="28"/>
        </w:rPr>
        <w:t xml:space="preserve"> </w:t>
      </w:r>
      <w:r w:rsidR="0089648F" w:rsidRPr="0089648F">
        <w:rPr>
          <w:rFonts w:ascii="Times New Roman" w:hAnsi="Times New Roman" w:cs="Times New Roman"/>
          <w:sz w:val="28"/>
          <w:szCs w:val="28"/>
        </w:rPr>
        <w:t xml:space="preserve">пособие. СПб.: Изд-во </w:t>
      </w:r>
      <w:proofErr w:type="spellStart"/>
      <w:r w:rsidR="0089648F" w:rsidRPr="0089648F">
        <w:rPr>
          <w:rFonts w:ascii="Times New Roman" w:hAnsi="Times New Roman" w:cs="Times New Roman"/>
          <w:sz w:val="28"/>
          <w:szCs w:val="28"/>
        </w:rPr>
        <w:t>СПбГТУ</w:t>
      </w:r>
      <w:proofErr w:type="spellEnd"/>
      <w:r w:rsidR="0089648F" w:rsidRPr="0089648F">
        <w:rPr>
          <w:rFonts w:ascii="Times New Roman" w:hAnsi="Times New Roman" w:cs="Times New Roman"/>
          <w:sz w:val="28"/>
          <w:szCs w:val="28"/>
        </w:rPr>
        <w:t>, 2000. - 51 с.</w:t>
      </w:r>
    </w:p>
    <w:p w:rsidR="0089648F" w:rsidRPr="0089648F" w:rsidRDefault="0089648F" w:rsidP="0089648F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9648F" w:rsidRPr="0089648F" w:rsidSect="00347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-Bold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119C"/>
    <w:rsid w:val="00002DD6"/>
    <w:rsid w:val="00071A32"/>
    <w:rsid w:val="000C1441"/>
    <w:rsid w:val="00107239"/>
    <w:rsid w:val="00123283"/>
    <w:rsid w:val="001532F7"/>
    <w:rsid w:val="0017148B"/>
    <w:rsid w:val="001B072B"/>
    <w:rsid w:val="001C4A72"/>
    <w:rsid w:val="001C581C"/>
    <w:rsid w:val="001E4732"/>
    <w:rsid w:val="00207B1D"/>
    <w:rsid w:val="002933EB"/>
    <w:rsid w:val="00297E2E"/>
    <w:rsid w:val="002C4662"/>
    <w:rsid w:val="003473E3"/>
    <w:rsid w:val="00391FDD"/>
    <w:rsid w:val="003A716E"/>
    <w:rsid w:val="003D704F"/>
    <w:rsid w:val="003E14D1"/>
    <w:rsid w:val="003F25A6"/>
    <w:rsid w:val="003F3AE3"/>
    <w:rsid w:val="004736CF"/>
    <w:rsid w:val="004A1136"/>
    <w:rsid w:val="004B4CB8"/>
    <w:rsid w:val="004D52E1"/>
    <w:rsid w:val="00527F17"/>
    <w:rsid w:val="00561AE1"/>
    <w:rsid w:val="00572943"/>
    <w:rsid w:val="005A1DF9"/>
    <w:rsid w:val="005B6B0C"/>
    <w:rsid w:val="005D33F6"/>
    <w:rsid w:val="00615FF2"/>
    <w:rsid w:val="00733E9D"/>
    <w:rsid w:val="007462F8"/>
    <w:rsid w:val="007676CB"/>
    <w:rsid w:val="007807EA"/>
    <w:rsid w:val="00793CB1"/>
    <w:rsid w:val="007C7283"/>
    <w:rsid w:val="007F5220"/>
    <w:rsid w:val="00872D00"/>
    <w:rsid w:val="0089648F"/>
    <w:rsid w:val="008B3948"/>
    <w:rsid w:val="008D56BC"/>
    <w:rsid w:val="0090446D"/>
    <w:rsid w:val="00907F26"/>
    <w:rsid w:val="00917CF4"/>
    <w:rsid w:val="00921C9D"/>
    <w:rsid w:val="00933EDE"/>
    <w:rsid w:val="00942349"/>
    <w:rsid w:val="00986028"/>
    <w:rsid w:val="009914C5"/>
    <w:rsid w:val="00997FA1"/>
    <w:rsid w:val="009D03DD"/>
    <w:rsid w:val="009F6EE9"/>
    <w:rsid w:val="00A47020"/>
    <w:rsid w:val="00A560CE"/>
    <w:rsid w:val="00A66594"/>
    <w:rsid w:val="00A957C1"/>
    <w:rsid w:val="00AB59B8"/>
    <w:rsid w:val="00BF6548"/>
    <w:rsid w:val="00C30E9A"/>
    <w:rsid w:val="00C324CF"/>
    <w:rsid w:val="00CA6C78"/>
    <w:rsid w:val="00D9010F"/>
    <w:rsid w:val="00D9020B"/>
    <w:rsid w:val="00DA2883"/>
    <w:rsid w:val="00E03D29"/>
    <w:rsid w:val="00EA3C0B"/>
    <w:rsid w:val="00EE4C0B"/>
    <w:rsid w:val="00F162FD"/>
    <w:rsid w:val="00F200D6"/>
    <w:rsid w:val="00F71D3C"/>
    <w:rsid w:val="00FD5591"/>
    <w:rsid w:val="00FE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BA50E"/>
  <w15:docId w15:val="{18BE232B-F8E9-457F-83E0-6AB76C804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394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B39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link w:val="a7"/>
    <w:uiPriority w:val="1"/>
    <w:qFormat/>
    <w:rsid w:val="009914C5"/>
    <w:pPr>
      <w:spacing w:after="0" w:line="240" w:lineRule="auto"/>
    </w:pPr>
    <w:rPr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9914C5"/>
    <w:rPr>
      <w:lang w:eastAsia="en-US"/>
    </w:rPr>
  </w:style>
  <w:style w:type="character" w:styleId="a8">
    <w:name w:val="Placeholder Text"/>
    <w:basedOn w:val="a0"/>
    <w:uiPriority w:val="99"/>
    <w:semiHidden/>
    <w:rsid w:val="008D56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11</Pages>
  <Words>1583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Царь</dc:creator>
  <cp:lastModifiedBy>Никита Сидоров</cp:lastModifiedBy>
  <cp:revision>15</cp:revision>
  <dcterms:created xsi:type="dcterms:W3CDTF">2016-05-12T15:47:00Z</dcterms:created>
  <dcterms:modified xsi:type="dcterms:W3CDTF">2016-05-25T15:16:00Z</dcterms:modified>
</cp:coreProperties>
</file>